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shd w:val="clear" w:color="auto" w:fill="DADADA"/>
        <w:tblCellMar>
          <w:left w:w="0" w:type="dxa"/>
          <w:right w:w="0" w:type="dxa"/>
        </w:tblCellMar>
        <w:tblLook w:val="04A0" w:firstRow="1" w:lastRow="0" w:firstColumn="1" w:lastColumn="0" w:noHBand="0" w:noVBand="1"/>
      </w:tblPr>
      <w:tblGrid>
        <w:gridCol w:w="9000"/>
      </w:tblGrid>
      <w:tr w:rsidR="00795032" w14:paraId="22A93DE9" w14:textId="77777777" w:rsidTr="00795032">
        <w:tc>
          <w:tcPr>
            <w:tcW w:w="0" w:type="auto"/>
            <w:tcBorders>
              <w:top w:val="nil"/>
              <w:bottom w:val="nil"/>
            </w:tcBorders>
            <w:shd w:val="clear" w:color="auto" w:fill="DADADA"/>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795032" w14:paraId="2AB5033E"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795032" w14:paraId="66343B85" w14:textId="77777777">
                    <w:tc>
                      <w:tcPr>
                        <w:tcW w:w="0" w:type="auto"/>
                        <w:tcMar>
                          <w:top w:w="0" w:type="dxa"/>
                          <w:left w:w="135" w:type="dxa"/>
                          <w:bottom w:w="0" w:type="dxa"/>
                          <w:right w:w="135" w:type="dxa"/>
                        </w:tcMar>
                        <w:hideMark/>
                      </w:tcPr>
                      <w:p w14:paraId="1A6D17BC" w14:textId="4F90AA91" w:rsidR="00795032" w:rsidRDefault="00795032">
                        <w:pPr>
                          <w:jc w:val="center"/>
                        </w:pPr>
                        <w:r>
                          <w:rPr>
                            <w:noProof/>
                          </w:rPr>
                          <w:drawing>
                            <wp:inline distT="0" distB="0" distL="0" distR="0" wp14:anchorId="0DCFD2FF" wp14:editId="7A4BF8B1">
                              <wp:extent cx="5372100" cy="3009900"/>
                              <wp:effectExtent l="0" t="0" r="0" b="0"/>
                              <wp:docPr id="1720823648" name="Picture 7" descr="A group of pencils in a 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823648" name="Picture 7" descr="A group of pencils in a row&#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3009900"/>
                                      </a:xfrm>
                                      <a:prstGeom prst="rect">
                                        <a:avLst/>
                                      </a:prstGeom>
                                      <a:noFill/>
                                      <a:ln>
                                        <a:noFill/>
                                      </a:ln>
                                    </pic:spPr>
                                  </pic:pic>
                                </a:graphicData>
                              </a:graphic>
                            </wp:inline>
                          </w:drawing>
                        </w:r>
                      </w:p>
                    </w:tc>
                  </w:tr>
                </w:tbl>
                <w:p w14:paraId="7CDC4E4E" w14:textId="77777777" w:rsidR="00795032" w:rsidRDefault="00795032"/>
              </w:tc>
            </w:tr>
          </w:tbl>
          <w:p w14:paraId="7D4A3391" w14:textId="77777777" w:rsidR="00795032" w:rsidRDefault="00795032">
            <w:pPr>
              <w:rPr>
                <w:color w:val="000000"/>
                <w:sz w:val="27"/>
                <w:szCs w:val="27"/>
              </w:rPr>
            </w:pPr>
          </w:p>
        </w:tc>
      </w:tr>
      <w:tr w:rsidR="00795032" w14:paraId="1A016CB0" w14:textId="77777777" w:rsidTr="00795032">
        <w:tc>
          <w:tcPr>
            <w:tcW w:w="0" w:type="auto"/>
            <w:tcBorders>
              <w:top w:val="nil"/>
              <w:bottom w:val="single" w:sz="12" w:space="0" w:color="EAEAEA"/>
            </w:tcBorders>
            <w:shd w:val="clear" w:color="auto" w:fill="DADADA"/>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795032" w14:paraId="71F0A83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95032" w14:paraId="39AD3712" w14:textId="77777777">
                    <w:tc>
                      <w:tcPr>
                        <w:tcW w:w="0" w:type="auto"/>
                        <w:tcMar>
                          <w:top w:w="0" w:type="dxa"/>
                          <w:left w:w="270" w:type="dxa"/>
                          <w:bottom w:w="135" w:type="dxa"/>
                          <w:right w:w="270" w:type="dxa"/>
                        </w:tcMar>
                        <w:hideMark/>
                      </w:tcPr>
                      <w:p w14:paraId="51B8CD6A" w14:textId="00F2A624" w:rsidR="00795032" w:rsidRDefault="00795032">
                        <w:pPr>
                          <w:spacing w:line="270" w:lineRule="atLeast"/>
                          <w:rPr>
                            <w:rFonts w:ascii="Helvetica" w:hAnsi="Helvetica" w:cs="Helvetica"/>
                            <w:color w:val="000066"/>
                            <w:sz w:val="18"/>
                            <w:szCs w:val="18"/>
                          </w:rPr>
                        </w:pPr>
                      </w:p>
                    </w:tc>
                  </w:tr>
                </w:tbl>
                <w:p w14:paraId="45268608" w14:textId="77777777" w:rsidR="00795032" w:rsidRDefault="00795032">
                  <w:pPr>
                    <w:spacing w:line="240" w:lineRule="auto"/>
                    <w:rPr>
                      <w:rFonts w:ascii="Times New Roman" w:hAnsi="Times New Roman" w:cs="Times New Roman"/>
                      <w:sz w:val="24"/>
                      <w:szCs w:val="24"/>
                    </w:rPr>
                  </w:pPr>
                </w:p>
              </w:tc>
            </w:tr>
          </w:tbl>
          <w:p w14:paraId="38730301" w14:textId="77777777" w:rsidR="00795032" w:rsidRDefault="00795032">
            <w:pPr>
              <w:rPr>
                <w:vanish/>
                <w:color w:val="000000"/>
                <w:sz w:val="27"/>
                <w:szCs w:val="27"/>
              </w:rPr>
            </w:pPr>
          </w:p>
          <w:tbl>
            <w:tblPr>
              <w:tblW w:w="5000" w:type="pct"/>
              <w:tblCellMar>
                <w:left w:w="0" w:type="dxa"/>
                <w:right w:w="0" w:type="dxa"/>
              </w:tblCellMar>
              <w:tblLook w:val="04A0" w:firstRow="1" w:lastRow="0" w:firstColumn="1" w:lastColumn="0" w:noHBand="0" w:noVBand="1"/>
            </w:tblPr>
            <w:tblGrid>
              <w:gridCol w:w="9000"/>
            </w:tblGrid>
            <w:tr w:rsidR="00795032" w14:paraId="37D0DE2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95032" w14:paraId="5294971E" w14:textId="77777777">
                    <w:tc>
                      <w:tcPr>
                        <w:tcW w:w="0" w:type="auto"/>
                        <w:tcMar>
                          <w:top w:w="0" w:type="dxa"/>
                          <w:left w:w="270" w:type="dxa"/>
                          <w:bottom w:w="135" w:type="dxa"/>
                          <w:right w:w="270" w:type="dxa"/>
                        </w:tcMar>
                        <w:hideMark/>
                      </w:tcPr>
                      <w:p w14:paraId="2F4704EC" w14:textId="44187EC8" w:rsidR="00795032" w:rsidRDefault="00795032">
                        <w:pPr>
                          <w:spacing w:line="270" w:lineRule="atLeast"/>
                          <w:rPr>
                            <w:rFonts w:ascii="Helvetica" w:hAnsi="Helvetica" w:cs="Helvetica"/>
                            <w:color w:val="000066"/>
                            <w:sz w:val="18"/>
                            <w:szCs w:val="18"/>
                          </w:rPr>
                        </w:pPr>
                        <w:r>
                          <w:rPr>
                            <w:rStyle w:val="Strong"/>
                            <w:rFonts w:ascii="Helvetica" w:hAnsi="Helvetica" w:cs="Helvetica"/>
                            <w:color w:val="006400"/>
                            <w:sz w:val="18"/>
                            <w:szCs w:val="18"/>
                          </w:rPr>
                          <w:t xml:space="preserve">Welcome to the SHRN Secondary School </w:t>
                        </w:r>
                        <w:proofErr w:type="spellStart"/>
                        <w:r>
                          <w:rPr>
                            <w:rStyle w:val="Strong"/>
                            <w:rFonts w:ascii="Helvetica" w:hAnsi="Helvetica" w:cs="Helvetica"/>
                            <w:color w:val="006400"/>
                            <w:sz w:val="18"/>
                            <w:szCs w:val="18"/>
                          </w:rPr>
                          <w:t>eNews</w:t>
                        </w:r>
                        <w:proofErr w:type="spellEnd"/>
                        <w:r>
                          <w:rPr>
                            <w:rStyle w:val="Strong"/>
                            <w:rFonts w:ascii="Helvetica" w:hAnsi="Helvetica" w:cs="Helvetica"/>
                            <w:color w:val="006400"/>
                            <w:sz w:val="18"/>
                            <w:szCs w:val="18"/>
                          </w:rPr>
                          <w:t xml:space="preserve"> for January 2024</w:t>
                        </w:r>
                        <w:r>
                          <w:rPr>
                            <w:rFonts w:ascii="Helvetica" w:hAnsi="Helvetica" w:cs="Helvetica"/>
                            <w:color w:val="000066"/>
                            <w:sz w:val="18"/>
                            <w:szCs w:val="18"/>
                          </w:rPr>
                          <w:br/>
                        </w:r>
                        <w:r>
                          <w:rPr>
                            <w:rFonts w:ascii="Helvetica" w:hAnsi="Helvetica" w:cs="Helvetica"/>
                            <w:color w:val="000066"/>
                            <w:sz w:val="18"/>
                            <w:szCs w:val="18"/>
                          </w:rPr>
                          <w:br/>
                          <w:t>This bulletin keeps you up to date with all important developments relating to SHRN, from news to information about up-and-coming events and links to relevant resources and data tools.</w:t>
                        </w:r>
                        <w:r>
                          <w:rPr>
                            <w:rFonts w:ascii="Helvetica" w:hAnsi="Helvetica" w:cs="Helvetica"/>
                            <w:color w:val="000066"/>
                            <w:sz w:val="18"/>
                            <w:szCs w:val="18"/>
                          </w:rPr>
                          <w:br/>
                        </w:r>
                        <w:r>
                          <w:rPr>
                            <w:rFonts w:ascii="Helvetica" w:hAnsi="Helvetica" w:cs="Helvetica"/>
                            <w:color w:val="000066"/>
                            <w:sz w:val="18"/>
                            <w:szCs w:val="18"/>
                          </w:rPr>
                          <w:br/>
                          <w:t>The </w:t>
                        </w:r>
                        <w:hyperlink r:id="rId6" w:tgtFrame="_blank" w:history="1">
                          <w:r>
                            <w:rPr>
                              <w:rStyle w:val="Hyperlink"/>
                              <w:rFonts w:ascii="Helvetica" w:hAnsi="Helvetica" w:cs="Helvetica"/>
                              <w:color w:val="007C89"/>
                              <w:sz w:val="18"/>
                              <w:szCs w:val="18"/>
                            </w:rPr>
                            <w:t>School Health Research Network (SHRN)</w:t>
                          </w:r>
                        </w:hyperlink>
                        <w:r>
                          <w:rPr>
                            <w:rFonts w:ascii="Helvetica" w:hAnsi="Helvetica" w:cs="Helvetica"/>
                            <w:color w:val="000066"/>
                            <w:sz w:val="18"/>
                            <w:szCs w:val="18"/>
                          </w:rPr>
                          <w:t> is a policy-practice-research partnership between Welsh Government, Public Health Wales, and Cardiff University. SHRN aims to improve </w:t>
                        </w:r>
                        <w:r>
                          <w:rPr>
                            <w:rStyle w:val="Strong"/>
                            <w:rFonts w:ascii="Helvetica" w:hAnsi="Helvetica" w:cs="Helvetica"/>
                            <w:color w:val="006400"/>
                            <w:sz w:val="18"/>
                            <w:szCs w:val="18"/>
                          </w:rPr>
                          <w:t>young people’s health and wellbeing</w:t>
                        </w:r>
                        <w:r>
                          <w:rPr>
                            <w:rFonts w:ascii="Helvetica" w:hAnsi="Helvetica" w:cs="Helvetica"/>
                            <w:color w:val="006400"/>
                            <w:sz w:val="18"/>
                            <w:szCs w:val="18"/>
                          </w:rPr>
                          <w:t> </w:t>
                        </w:r>
                        <w:r>
                          <w:rPr>
                            <w:rFonts w:ascii="Helvetica" w:hAnsi="Helvetica" w:cs="Helvetica"/>
                            <w:color w:val="000066"/>
                            <w:sz w:val="18"/>
                            <w:szCs w:val="18"/>
                          </w:rPr>
                          <w:t>in Wales by working with both primary and secondary schools to generate and use </w:t>
                        </w:r>
                        <w:r>
                          <w:rPr>
                            <w:rStyle w:val="Strong"/>
                            <w:rFonts w:ascii="Helvetica" w:hAnsi="Helvetica" w:cs="Helvetica"/>
                            <w:color w:val="006400"/>
                            <w:sz w:val="18"/>
                            <w:szCs w:val="18"/>
                          </w:rPr>
                          <w:t>good quality evidence</w:t>
                        </w:r>
                        <w:r>
                          <w:rPr>
                            <w:rFonts w:ascii="Helvetica" w:hAnsi="Helvetica" w:cs="Helvetica"/>
                            <w:color w:val="000066"/>
                            <w:sz w:val="18"/>
                            <w:szCs w:val="18"/>
                          </w:rPr>
                          <w:t> for health and wellbeing improvement.</w:t>
                        </w:r>
                      </w:p>
                    </w:tc>
                  </w:tr>
                </w:tbl>
                <w:p w14:paraId="29763B62" w14:textId="77777777" w:rsidR="00795032" w:rsidRDefault="00795032">
                  <w:pPr>
                    <w:spacing w:line="240" w:lineRule="auto"/>
                    <w:rPr>
                      <w:rFonts w:ascii="Times New Roman" w:hAnsi="Times New Roman" w:cs="Times New Roman"/>
                      <w:sz w:val="24"/>
                      <w:szCs w:val="24"/>
                    </w:rPr>
                  </w:pPr>
                </w:p>
              </w:tc>
            </w:tr>
          </w:tbl>
          <w:p w14:paraId="62E6E61D" w14:textId="77777777" w:rsidR="00795032" w:rsidRDefault="00795032">
            <w:pPr>
              <w:rPr>
                <w:vanish/>
                <w:color w:val="000000"/>
                <w:sz w:val="27"/>
                <w:szCs w:val="27"/>
              </w:rPr>
            </w:pPr>
          </w:p>
          <w:p w14:paraId="4658A511" w14:textId="77777777" w:rsidR="00795032" w:rsidRDefault="00795032">
            <w:pPr>
              <w:rPr>
                <w:vanish/>
                <w:color w:val="000000"/>
                <w:sz w:val="27"/>
                <w:szCs w:val="27"/>
              </w:rPr>
            </w:pPr>
          </w:p>
          <w:p w14:paraId="7F49213B" w14:textId="77777777" w:rsidR="00795032" w:rsidRDefault="00795032">
            <w:pPr>
              <w:rPr>
                <w:vanish/>
                <w:color w:val="000000"/>
                <w:sz w:val="27"/>
                <w:szCs w:val="27"/>
              </w:rPr>
            </w:pPr>
          </w:p>
          <w:p w14:paraId="2FAF9CC9" w14:textId="77777777" w:rsidR="00795032" w:rsidRDefault="00795032">
            <w:pPr>
              <w:rPr>
                <w:vanish/>
                <w:color w:val="000000"/>
                <w:sz w:val="27"/>
                <w:szCs w:val="27"/>
              </w:rPr>
            </w:pPr>
          </w:p>
          <w:tbl>
            <w:tblPr>
              <w:tblW w:w="5000" w:type="pct"/>
              <w:tblCellMar>
                <w:left w:w="0" w:type="dxa"/>
                <w:right w:w="0" w:type="dxa"/>
              </w:tblCellMar>
              <w:tblLook w:val="04A0" w:firstRow="1" w:lastRow="0" w:firstColumn="1" w:lastColumn="0" w:noHBand="0" w:noVBand="1"/>
            </w:tblPr>
            <w:tblGrid>
              <w:gridCol w:w="9000"/>
            </w:tblGrid>
            <w:tr w:rsidR="00795032" w14:paraId="3A7A637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95032" w14:paraId="57717482" w14:textId="77777777">
                    <w:tc>
                      <w:tcPr>
                        <w:tcW w:w="0" w:type="auto"/>
                        <w:tcMar>
                          <w:top w:w="0" w:type="dxa"/>
                          <w:left w:w="270" w:type="dxa"/>
                          <w:bottom w:w="135" w:type="dxa"/>
                          <w:right w:w="270" w:type="dxa"/>
                        </w:tcMar>
                        <w:hideMark/>
                      </w:tcPr>
                      <w:p w14:paraId="5873397E" w14:textId="77777777" w:rsidR="00795032" w:rsidRDefault="00795032">
                        <w:pPr>
                          <w:spacing w:line="270" w:lineRule="atLeast"/>
                          <w:rPr>
                            <w:rFonts w:ascii="Helvetica" w:hAnsi="Helvetica" w:cs="Helvetica"/>
                            <w:color w:val="000066"/>
                            <w:sz w:val="18"/>
                            <w:szCs w:val="18"/>
                          </w:rPr>
                        </w:pPr>
                        <w:r>
                          <w:rPr>
                            <w:rStyle w:val="Strong"/>
                            <w:rFonts w:ascii="Helvetica" w:hAnsi="Helvetica" w:cs="Helvetica"/>
                            <w:color w:val="000066"/>
                            <w:sz w:val="18"/>
                            <w:szCs w:val="18"/>
                          </w:rPr>
                          <w:t>Contents</w:t>
                        </w:r>
                        <w:r>
                          <w:rPr>
                            <w:rFonts w:ascii="Helvetica" w:hAnsi="Helvetica" w:cs="Helvetica"/>
                            <w:color w:val="000066"/>
                            <w:sz w:val="18"/>
                            <w:szCs w:val="18"/>
                          </w:rPr>
                          <w:br/>
                        </w:r>
                        <w:r>
                          <w:rPr>
                            <w:rFonts w:ascii="Helvetica" w:hAnsi="Helvetica" w:cs="Helvetica"/>
                            <w:color w:val="000066"/>
                            <w:sz w:val="18"/>
                            <w:szCs w:val="18"/>
                          </w:rPr>
                          <w:br/>
                          <w:t>1. The SHRN Survey Window for Secondary Schools Closed for 2023.</w:t>
                        </w:r>
                        <w:r>
                          <w:rPr>
                            <w:rFonts w:ascii="Helvetica" w:hAnsi="Helvetica" w:cs="Helvetica"/>
                            <w:color w:val="000066"/>
                            <w:sz w:val="18"/>
                            <w:szCs w:val="18"/>
                          </w:rPr>
                          <w:br/>
                          <w:t>2. Progress Update on the Evaluation of the Whole School Approach to Emotional and Mental Wellbeing.</w:t>
                        </w:r>
                        <w:r>
                          <w:rPr>
                            <w:rFonts w:ascii="Helvetica" w:hAnsi="Helvetica" w:cs="Helvetica"/>
                            <w:color w:val="000066"/>
                            <w:sz w:val="18"/>
                            <w:szCs w:val="18"/>
                          </w:rPr>
                          <w:br/>
                          <w:t>3. Upcoming SHRN Webinars.</w:t>
                        </w:r>
                        <w:r>
                          <w:rPr>
                            <w:rFonts w:ascii="Helvetica" w:hAnsi="Helvetica" w:cs="Helvetica"/>
                            <w:color w:val="000066"/>
                            <w:sz w:val="18"/>
                            <w:szCs w:val="18"/>
                          </w:rPr>
                          <w:br/>
                          <w:t>4. The SHRN School-Level Digital Dashboard wins Mental Health Data Prize and Further Funding.</w:t>
                        </w:r>
                        <w:r>
                          <w:rPr>
                            <w:rFonts w:ascii="Helvetica" w:hAnsi="Helvetica" w:cs="Helvetica"/>
                            <w:color w:val="000066"/>
                            <w:sz w:val="18"/>
                            <w:szCs w:val="18"/>
                          </w:rPr>
                          <w:br/>
                          <w:t>5. SHRN Data Informs Public Health Wales Vaping Guidance.</w:t>
                        </w:r>
                        <w:r>
                          <w:rPr>
                            <w:rFonts w:ascii="Helvetica" w:hAnsi="Helvetica" w:cs="Helvetica"/>
                            <w:color w:val="000066"/>
                            <w:sz w:val="18"/>
                            <w:szCs w:val="18"/>
                          </w:rPr>
                          <w:br/>
                          <w:t>6. Contacts Us.</w:t>
                        </w:r>
                        <w:r>
                          <w:rPr>
                            <w:rFonts w:ascii="Helvetica" w:hAnsi="Helvetica" w:cs="Helvetica"/>
                            <w:color w:val="000066"/>
                            <w:sz w:val="18"/>
                            <w:szCs w:val="18"/>
                          </w:rPr>
                          <w:br/>
                          <w:t> </w:t>
                        </w:r>
                      </w:p>
                    </w:tc>
                  </w:tr>
                </w:tbl>
                <w:p w14:paraId="368F81FC" w14:textId="77777777" w:rsidR="00795032" w:rsidRDefault="00795032">
                  <w:pPr>
                    <w:spacing w:line="240" w:lineRule="auto"/>
                    <w:rPr>
                      <w:rFonts w:ascii="Times New Roman" w:hAnsi="Times New Roman" w:cs="Times New Roman"/>
                      <w:sz w:val="24"/>
                      <w:szCs w:val="24"/>
                    </w:rPr>
                  </w:pPr>
                </w:p>
              </w:tc>
            </w:tr>
          </w:tbl>
          <w:p w14:paraId="04466137" w14:textId="77777777" w:rsidR="00795032" w:rsidRDefault="00795032">
            <w:pPr>
              <w:rPr>
                <w:vanish/>
                <w:color w:val="000000"/>
                <w:sz w:val="27"/>
                <w:szCs w:val="27"/>
              </w:rPr>
            </w:pPr>
          </w:p>
          <w:tbl>
            <w:tblPr>
              <w:tblW w:w="5000" w:type="pct"/>
              <w:tblCellMar>
                <w:left w:w="0" w:type="dxa"/>
                <w:right w:w="0" w:type="dxa"/>
              </w:tblCellMar>
              <w:tblLook w:val="04A0" w:firstRow="1" w:lastRow="0" w:firstColumn="1" w:lastColumn="0" w:noHBand="0" w:noVBand="1"/>
            </w:tblPr>
            <w:tblGrid>
              <w:gridCol w:w="9000"/>
            </w:tblGrid>
            <w:tr w:rsidR="00795032" w14:paraId="3AADFD4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95032" w14:paraId="3C90197D" w14:textId="77777777">
                    <w:tc>
                      <w:tcPr>
                        <w:tcW w:w="0" w:type="auto"/>
                        <w:tcMar>
                          <w:top w:w="0" w:type="dxa"/>
                          <w:left w:w="270" w:type="dxa"/>
                          <w:bottom w:w="135" w:type="dxa"/>
                          <w:right w:w="270" w:type="dxa"/>
                        </w:tcMar>
                        <w:hideMark/>
                      </w:tcPr>
                      <w:p w14:paraId="1B0C2910" w14:textId="77777777" w:rsidR="00795032" w:rsidRDefault="00795032">
                        <w:pPr>
                          <w:spacing w:line="270" w:lineRule="atLeast"/>
                          <w:rPr>
                            <w:rFonts w:ascii="Helvetica" w:hAnsi="Helvetica" w:cs="Helvetica"/>
                            <w:color w:val="000066"/>
                            <w:sz w:val="18"/>
                            <w:szCs w:val="18"/>
                          </w:rPr>
                        </w:pPr>
                        <w:r>
                          <w:rPr>
                            <w:rStyle w:val="Strong"/>
                            <w:rFonts w:ascii="Helvetica" w:hAnsi="Helvetica" w:cs="Helvetica"/>
                            <w:color w:val="000066"/>
                            <w:sz w:val="18"/>
                            <w:szCs w:val="18"/>
                          </w:rPr>
                          <w:t>The SHRN Survey Window for Secondary Schools Closed for 2023</w:t>
                        </w:r>
                        <w:r>
                          <w:rPr>
                            <w:rFonts w:ascii="Helvetica" w:hAnsi="Helvetica" w:cs="Helvetica"/>
                            <w:color w:val="000066"/>
                            <w:sz w:val="18"/>
                            <w:szCs w:val="18"/>
                          </w:rPr>
                          <w:t> </w:t>
                        </w:r>
                        <w:r>
                          <w:rPr>
                            <w:rFonts w:ascii="Helvetica" w:hAnsi="Helvetica" w:cs="Helvetica"/>
                            <w:color w:val="000066"/>
                            <w:sz w:val="18"/>
                            <w:szCs w:val="18"/>
                          </w:rPr>
                          <w:br/>
                          <w:t> </w:t>
                        </w:r>
                        <w:r>
                          <w:rPr>
                            <w:rFonts w:ascii="Helvetica" w:hAnsi="Helvetica" w:cs="Helvetica"/>
                            <w:color w:val="000066"/>
                            <w:sz w:val="18"/>
                            <w:szCs w:val="18"/>
                          </w:rPr>
                          <w:br/>
                          <w:t>Over the last four months, the SHRN survey has been rolled out to all secondary schools in Wales.  </w:t>
                        </w:r>
                        <w:r>
                          <w:rPr>
                            <w:rFonts w:ascii="Helvetica" w:hAnsi="Helvetica" w:cs="Helvetica"/>
                            <w:color w:val="000066"/>
                            <w:sz w:val="18"/>
                            <w:szCs w:val="18"/>
                          </w:rPr>
                          <w:br/>
                          <w:t> </w:t>
                        </w:r>
                        <w:r>
                          <w:rPr>
                            <w:rFonts w:ascii="Helvetica" w:hAnsi="Helvetica" w:cs="Helvetica"/>
                            <w:color w:val="000066"/>
                            <w:sz w:val="18"/>
                            <w:szCs w:val="18"/>
                          </w:rPr>
                          <w:br/>
                          <w:t>We have been overwhelmed by the fantastic support of schools across Wales, and the hard work they have put in to make sure we have heard from as many learners as possible. </w:t>
                        </w:r>
                        <w:r>
                          <w:rPr>
                            <w:rFonts w:ascii="Helvetica" w:hAnsi="Helvetica" w:cs="Helvetica"/>
                            <w:color w:val="000066"/>
                            <w:sz w:val="18"/>
                            <w:szCs w:val="18"/>
                          </w:rPr>
                          <w:br/>
                        </w:r>
                        <w:r>
                          <w:rPr>
                            <w:rFonts w:ascii="Helvetica" w:hAnsi="Helvetica" w:cs="Helvetica"/>
                            <w:color w:val="000066"/>
                            <w:sz w:val="18"/>
                            <w:szCs w:val="18"/>
                          </w:rPr>
                          <w:lastRenderedPageBreak/>
                          <w:t> </w:t>
                        </w:r>
                        <w:r>
                          <w:rPr>
                            <w:rFonts w:ascii="Helvetica" w:hAnsi="Helvetica" w:cs="Helvetica"/>
                            <w:color w:val="000066"/>
                            <w:sz w:val="18"/>
                            <w:szCs w:val="18"/>
                          </w:rPr>
                          <w:br/>
                        </w:r>
                        <w:r>
                          <w:rPr>
                            <w:rStyle w:val="Strong"/>
                            <w:rFonts w:ascii="Helvetica" w:hAnsi="Helvetica" w:cs="Helvetica"/>
                            <w:color w:val="000066"/>
                            <w:sz w:val="18"/>
                            <w:szCs w:val="18"/>
                          </w:rPr>
                          <w:t>Simon Murphy, Professor</w:t>
                        </w:r>
                        <w:r>
                          <w:rPr>
                            <w:rFonts w:ascii="Helvetica" w:hAnsi="Helvetica" w:cs="Helvetica"/>
                            <w:color w:val="000066"/>
                            <w:sz w:val="18"/>
                            <w:szCs w:val="18"/>
                          </w:rPr>
                          <w:t> in Social Interventions </w:t>
                        </w:r>
                        <w:r>
                          <w:rPr>
                            <w:rStyle w:val="Strong"/>
                            <w:rFonts w:ascii="Helvetica" w:hAnsi="Helvetica" w:cs="Helvetica"/>
                            <w:color w:val="000066"/>
                            <w:sz w:val="18"/>
                            <w:szCs w:val="18"/>
                          </w:rPr>
                          <w:t>and Health</w:t>
                        </w:r>
                        <w:r>
                          <w:rPr>
                            <w:rFonts w:ascii="Helvetica" w:hAnsi="Helvetica" w:cs="Helvetica"/>
                            <w:color w:val="000066"/>
                            <w:sz w:val="18"/>
                            <w:szCs w:val="18"/>
                          </w:rPr>
                          <w:t>, Director </w:t>
                        </w:r>
                        <w:hyperlink r:id="rId7" w:history="1">
                          <w:r>
                            <w:rPr>
                              <w:rStyle w:val="Hyperlink"/>
                              <w:rFonts w:ascii="Helvetica" w:hAnsi="Helvetica" w:cs="Helvetica"/>
                              <w:color w:val="007C89"/>
                              <w:sz w:val="18"/>
                              <w:szCs w:val="18"/>
                            </w:rPr>
                            <w:t>DECIPHer</w:t>
                          </w:r>
                        </w:hyperlink>
                        <w:r>
                          <w:rPr>
                            <w:rFonts w:ascii="Helvetica" w:hAnsi="Helvetica" w:cs="Helvetica"/>
                            <w:color w:val="000066"/>
                            <w:sz w:val="18"/>
                            <w:szCs w:val="18"/>
                          </w:rPr>
                          <w:t> and Lead for the </w:t>
                        </w:r>
                        <w:hyperlink r:id="rId8" w:history="1">
                          <w:r>
                            <w:rPr>
                              <w:rStyle w:val="Hyperlink"/>
                              <w:rFonts w:ascii="Helvetica" w:hAnsi="Helvetica" w:cs="Helvetica"/>
                              <w:color w:val="007C89"/>
                              <w:sz w:val="18"/>
                              <w:szCs w:val="18"/>
                            </w:rPr>
                            <w:t>Schools Health Research Network</w:t>
                          </w:r>
                        </w:hyperlink>
                        <w:r>
                          <w:rPr>
                            <w:rFonts w:ascii="Helvetica" w:hAnsi="Helvetica" w:cs="Helvetica"/>
                            <w:color w:val="000066"/>
                            <w:sz w:val="18"/>
                            <w:szCs w:val="18"/>
                          </w:rPr>
                          <w:t> said: </w:t>
                        </w:r>
                        <w:r>
                          <w:rPr>
                            <w:rFonts w:ascii="Helvetica" w:hAnsi="Helvetica" w:cs="Helvetica"/>
                            <w:color w:val="000066"/>
                            <w:sz w:val="18"/>
                            <w:szCs w:val="18"/>
                          </w:rPr>
                          <w:br/>
                          <w:t> </w:t>
                        </w:r>
                        <w:r>
                          <w:rPr>
                            <w:rFonts w:ascii="Helvetica" w:hAnsi="Helvetica" w:cs="Helvetica"/>
                            <w:color w:val="000066"/>
                            <w:sz w:val="18"/>
                            <w:szCs w:val="18"/>
                          </w:rPr>
                          <w:br/>
                          <w:t>‘I’m delighted that so many schools took part, enabling SHRN to support public health improvement efforts across Wales by providing actionable data about learners’ health and wellbeing.</w:t>
                        </w:r>
                        <w:r>
                          <w:rPr>
                            <w:rFonts w:ascii="Helvetica" w:hAnsi="Helvetica" w:cs="Helvetica"/>
                            <w:color w:val="000066"/>
                            <w:sz w:val="18"/>
                            <w:szCs w:val="18"/>
                          </w:rPr>
                          <w:br/>
                        </w:r>
                        <w:r>
                          <w:rPr>
                            <w:rFonts w:ascii="Helvetica" w:hAnsi="Helvetica" w:cs="Helvetica"/>
                            <w:color w:val="000066"/>
                            <w:sz w:val="18"/>
                            <w:szCs w:val="18"/>
                          </w:rPr>
                          <w:br/>
                          <w:t>A key strength of SHRN data is that it provides evidence at national, regional, and local levels, enabling schools to identify the health and wellbeing needs of learners and target appropriate action. I very much look forward to the next phase of our work together when the findings from this survey will be released in Spring 2024’. </w:t>
                        </w:r>
                        <w:r>
                          <w:rPr>
                            <w:rFonts w:ascii="Helvetica" w:hAnsi="Helvetica" w:cs="Helvetica"/>
                            <w:color w:val="66CC33"/>
                            <w:sz w:val="18"/>
                            <w:szCs w:val="18"/>
                          </w:rPr>
                          <w:t> </w:t>
                        </w:r>
                        <w:r>
                          <w:rPr>
                            <w:rFonts w:ascii="Helvetica" w:hAnsi="Helvetica" w:cs="Helvetica"/>
                            <w:color w:val="000066"/>
                            <w:sz w:val="18"/>
                            <w:szCs w:val="18"/>
                          </w:rPr>
                          <w:br/>
                          <w:t> </w:t>
                        </w:r>
                      </w:p>
                    </w:tc>
                  </w:tr>
                </w:tbl>
                <w:p w14:paraId="7F2E9F9B" w14:textId="77777777" w:rsidR="00795032" w:rsidRDefault="00795032">
                  <w:pPr>
                    <w:spacing w:line="240" w:lineRule="auto"/>
                    <w:rPr>
                      <w:rFonts w:ascii="Times New Roman" w:hAnsi="Times New Roman" w:cs="Times New Roman"/>
                      <w:sz w:val="24"/>
                      <w:szCs w:val="24"/>
                    </w:rPr>
                  </w:pPr>
                </w:p>
              </w:tc>
            </w:tr>
          </w:tbl>
          <w:p w14:paraId="3FDABCA6" w14:textId="77777777" w:rsidR="00795032" w:rsidRDefault="00795032">
            <w:pPr>
              <w:rPr>
                <w:vanish/>
                <w:color w:val="000000"/>
                <w:sz w:val="27"/>
                <w:szCs w:val="27"/>
              </w:rPr>
            </w:pPr>
          </w:p>
          <w:tbl>
            <w:tblPr>
              <w:tblW w:w="5000" w:type="pct"/>
              <w:tblCellMar>
                <w:left w:w="0" w:type="dxa"/>
                <w:right w:w="0" w:type="dxa"/>
              </w:tblCellMar>
              <w:tblLook w:val="04A0" w:firstRow="1" w:lastRow="0" w:firstColumn="1" w:lastColumn="0" w:noHBand="0" w:noVBand="1"/>
            </w:tblPr>
            <w:tblGrid>
              <w:gridCol w:w="9000"/>
            </w:tblGrid>
            <w:tr w:rsidR="00795032" w14:paraId="2F73129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95032" w14:paraId="76B5968C" w14:textId="77777777">
                    <w:tc>
                      <w:tcPr>
                        <w:tcW w:w="0" w:type="auto"/>
                        <w:tcMar>
                          <w:top w:w="0" w:type="dxa"/>
                          <w:left w:w="270" w:type="dxa"/>
                          <w:bottom w:w="135" w:type="dxa"/>
                          <w:right w:w="270" w:type="dxa"/>
                        </w:tcMar>
                        <w:hideMark/>
                      </w:tcPr>
                      <w:p w14:paraId="4584120F" w14:textId="77777777" w:rsidR="00795032" w:rsidRDefault="00795032">
                        <w:pPr>
                          <w:spacing w:line="270" w:lineRule="atLeast"/>
                          <w:rPr>
                            <w:rFonts w:ascii="Helvetica" w:hAnsi="Helvetica" w:cs="Helvetica"/>
                            <w:color w:val="000066"/>
                            <w:sz w:val="18"/>
                            <w:szCs w:val="18"/>
                          </w:rPr>
                        </w:pPr>
                        <w:r>
                          <w:rPr>
                            <w:rStyle w:val="Strong"/>
                            <w:rFonts w:ascii="Helvetica" w:hAnsi="Helvetica" w:cs="Helvetica"/>
                            <w:color w:val="000066"/>
                            <w:sz w:val="18"/>
                            <w:szCs w:val="18"/>
                          </w:rPr>
                          <w:t>Progress update on the Evaluation of the Whole School Approach to Emotional and Mental Wellbeing</w:t>
                        </w:r>
                        <w:r>
                          <w:rPr>
                            <w:rFonts w:ascii="Helvetica" w:hAnsi="Helvetica" w:cs="Helvetica"/>
                            <w:color w:val="000066"/>
                            <w:sz w:val="18"/>
                            <w:szCs w:val="18"/>
                          </w:rPr>
                          <w:br/>
                        </w:r>
                        <w:r>
                          <w:rPr>
                            <w:rFonts w:ascii="Helvetica" w:hAnsi="Helvetica" w:cs="Helvetica"/>
                            <w:color w:val="000066"/>
                            <w:sz w:val="18"/>
                            <w:szCs w:val="18"/>
                          </w:rPr>
                          <w:br/>
                          <w:t>Statutory Guidance introduced by Welsh Government in 2021, requires all schools in Wales to embed a whole school approach (WSA) towards mental health and emotional wellbeing in their everyday practice.</w:t>
                        </w:r>
                        <w:r>
                          <w:rPr>
                            <w:rFonts w:ascii="Helvetica" w:hAnsi="Helvetica" w:cs="Helvetica"/>
                            <w:color w:val="000066"/>
                            <w:sz w:val="18"/>
                            <w:szCs w:val="18"/>
                          </w:rPr>
                          <w:br/>
                        </w:r>
                        <w:r>
                          <w:rPr>
                            <w:rFonts w:ascii="Helvetica" w:hAnsi="Helvetica" w:cs="Helvetica"/>
                            <w:color w:val="000066"/>
                            <w:sz w:val="18"/>
                            <w:szCs w:val="18"/>
                          </w:rPr>
                          <w:br/>
                        </w:r>
                        <w:hyperlink r:id="rId9" w:history="1">
                          <w:r>
                            <w:rPr>
                              <w:rStyle w:val="Hyperlink"/>
                              <w:rFonts w:ascii="Helvetica" w:hAnsi="Helvetica" w:cs="Helvetica"/>
                              <w:color w:val="007C89"/>
                              <w:sz w:val="18"/>
                              <w:szCs w:val="18"/>
                            </w:rPr>
                            <w:t>DECIPHer</w:t>
                          </w:r>
                        </w:hyperlink>
                        <w:r>
                          <w:rPr>
                            <w:rFonts w:ascii="Helvetica" w:hAnsi="Helvetica" w:cs="Helvetica"/>
                            <w:color w:val="000066"/>
                            <w:sz w:val="18"/>
                            <w:szCs w:val="18"/>
                          </w:rPr>
                          <w:t> and the </w:t>
                        </w:r>
                        <w:hyperlink r:id="rId10" w:history="1">
                          <w:r>
                            <w:rPr>
                              <w:rStyle w:val="Hyperlink"/>
                              <w:rFonts w:ascii="Helvetica" w:hAnsi="Helvetica" w:cs="Helvetica"/>
                              <w:color w:val="007C89"/>
                              <w:sz w:val="18"/>
                              <w:szCs w:val="18"/>
                            </w:rPr>
                            <w:t>Wolfson Centre for Young People’s Mental Health</w:t>
                          </w:r>
                        </w:hyperlink>
                        <w:r>
                          <w:rPr>
                            <w:rFonts w:ascii="Helvetica" w:hAnsi="Helvetica" w:cs="Helvetica"/>
                            <w:color w:val="000066"/>
                            <w:sz w:val="18"/>
                            <w:szCs w:val="18"/>
                          </w:rPr>
                          <w:t> are conducting a three-year evaluation of the WSA in Wales.</w:t>
                        </w:r>
                        <w:r>
                          <w:rPr>
                            <w:rFonts w:ascii="Helvetica" w:hAnsi="Helvetica" w:cs="Helvetica"/>
                            <w:color w:val="000066"/>
                            <w:sz w:val="18"/>
                            <w:szCs w:val="18"/>
                          </w:rPr>
                          <w:br/>
                        </w:r>
                        <w:r>
                          <w:rPr>
                            <w:rFonts w:ascii="Helvetica" w:hAnsi="Helvetica" w:cs="Helvetica"/>
                            <w:color w:val="000066"/>
                            <w:sz w:val="18"/>
                            <w:szCs w:val="18"/>
                          </w:rPr>
                          <w:br/>
                          <w:t>The study aims to gain insight into how schools have made use of the WSA Framework in the development of their strategies, policies and school environment to support learner and staff wellbeing. It also looks at whether there are any changes in the way that learners in schools describe their own mental wellbeing, using the national SHRN survey data and tracking changes over time. Then, by considering these things together, exploring whether the WSA Framework might have contributed to any changes in learners’ mental wellbeing and in school approaches.</w:t>
                        </w:r>
                        <w:r>
                          <w:rPr>
                            <w:rFonts w:ascii="Helvetica" w:hAnsi="Helvetica" w:cs="Helvetica"/>
                            <w:color w:val="000066"/>
                            <w:sz w:val="18"/>
                            <w:szCs w:val="18"/>
                          </w:rPr>
                          <w:br/>
                          <w:t> </w:t>
                        </w:r>
                        <w:r>
                          <w:rPr>
                            <w:rFonts w:ascii="Helvetica" w:hAnsi="Helvetica" w:cs="Helvetica"/>
                            <w:color w:val="000066"/>
                            <w:sz w:val="18"/>
                            <w:szCs w:val="18"/>
                          </w:rPr>
                          <w:br/>
                        </w:r>
                        <w:proofErr w:type="spellStart"/>
                        <w:r>
                          <w:rPr>
                            <w:rFonts w:ascii="Helvetica" w:hAnsi="Helvetica" w:cs="Helvetica"/>
                            <w:color w:val="000066"/>
                            <w:sz w:val="18"/>
                            <w:szCs w:val="18"/>
                          </w:rPr>
                          <w:t>Dr.</w:t>
                        </w:r>
                        <w:proofErr w:type="spellEnd"/>
                        <w:r>
                          <w:rPr>
                            <w:rFonts w:ascii="Helvetica" w:hAnsi="Helvetica" w:cs="Helvetica"/>
                            <w:color w:val="000066"/>
                            <w:sz w:val="18"/>
                            <w:szCs w:val="18"/>
                          </w:rPr>
                          <w:t xml:space="preserve"> Rachel Brown,</w:t>
                        </w:r>
                        <w:r>
                          <w:rPr>
                            <w:rStyle w:val="Emphasis"/>
                            <w:rFonts w:ascii="Helvetica" w:hAnsi="Helvetica" w:cs="Helvetica"/>
                            <w:color w:val="000066"/>
                            <w:sz w:val="18"/>
                            <w:szCs w:val="18"/>
                          </w:rPr>
                          <w:t> </w:t>
                        </w:r>
                        <w:r>
                          <w:rPr>
                            <w:rFonts w:ascii="Helvetica" w:hAnsi="Helvetica" w:cs="Helvetica"/>
                            <w:color w:val="000066"/>
                            <w:sz w:val="18"/>
                            <w:szCs w:val="18"/>
                          </w:rPr>
                          <w:t>Research Fellow who is leading on this research and Zoe Haslam, Research Assistant at DECIPHer, Cardiff University, recently presented a progress update on this research.  </w:t>
                        </w:r>
                        <w:r>
                          <w:rPr>
                            <w:rFonts w:ascii="Helvetica" w:hAnsi="Helvetica" w:cs="Helvetica"/>
                            <w:color w:val="000066"/>
                            <w:sz w:val="18"/>
                            <w:szCs w:val="18"/>
                          </w:rPr>
                          <w:br/>
                        </w:r>
                        <w:r>
                          <w:rPr>
                            <w:rFonts w:ascii="Helvetica" w:hAnsi="Helvetica" w:cs="Helvetica"/>
                            <w:color w:val="000066"/>
                            <w:sz w:val="18"/>
                            <w:szCs w:val="18"/>
                          </w:rPr>
                          <w:br/>
                          <w:t>You can find a recording of the presentation </w:t>
                        </w:r>
                        <w:hyperlink r:id="rId11" w:history="1">
                          <w:r>
                            <w:rPr>
                              <w:rStyle w:val="Hyperlink"/>
                              <w:rFonts w:ascii="Helvetica" w:hAnsi="Helvetica" w:cs="Helvetica"/>
                              <w:color w:val="007C89"/>
                              <w:sz w:val="18"/>
                              <w:szCs w:val="18"/>
                            </w:rPr>
                            <w:t>here</w:t>
                          </w:r>
                        </w:hyperlink>
                        <w:r>
                          <w:rPr>
                            <w:rFonts w:ascii="Helvetica" w:hAnsi="Helvetica" w:cs="Helvetica"/>
                            <w:color w:val="000066"/>
                            <w:sz w:val="18"/>
                            <w:szCs w:val="18"/>
                          </w:rPr>
                          <w:t> and read Rachel’s Blog </w:t>
                        </w:r>
                        <w:hyperlink r:id="rId12" w:history="1">
                          <w:r>
                            <w:rPr>
                              <w:rStyle w:val="Hyperlink"/>
                              <w:rFonts w:ascii="Helvetica" w:hAnsi="Helvetica" w:cs="Helvetica"/>
                              <w:color w:val="007C89"/>
                              <w:sz w:val="18"/>
                              <w:szCs w:val="18"/>
                            </w:rPr>
                            <w:t>here</w:t>
                          </w:r>
                        </w:hyperlink>
                        <w:r>
                          <w:rPr>
                            <w:rFonts w:ascii="Helvetica" w:hAnsi="Helvetica" w:cs="Helvetica"/>
                            <w:color w:val="000066"/>
                            <w:sz w:val="18"/>
                            <w:szCs w:val="18"/>
                          </w:rPr>
                          <w:t>.</w:t>
                        </w:r>
                        <w:r>
                          <w:rPr>
                            <w:rFonts w:ascii="Helvetica" w:hAnsi="Helvetica" w:cs="Helvetica"/>
                            <w:color w:val="000066"/>
                            <w:sz w:val="18"/>
                            <w:szCs w:val="18"/>
                          </w:rPr>
                          <w:br/>
                          <w:t> </w:t>
                        </w:r>
                      </w:p>
                    </w:tc>
                  </w:tr>
                </w:tbl>
                <w:p w14:paraId="2F5D758B" w14:textId="77777777" w:rsidR="00795032" w:rsidRDefault="00795032">
                  <w:pPr>
                    <w:spacing w:line="240" w:lineRule="auto"/>
                    <w:rPr>
                      <w:rFonts w:ascii="Times New Roman" w:hAnsi="Times New Roman" w:cs="Times New Roman"/>
                      <w:sz w:val="24"/>
                      <w:szCs w:val="24"/>
                    </w:rPr>
                  </w:pPr>
                </w:p>
              </w:tc>
            </w:tr>
          </w:tbl>
          <w:p w14:paraId="6C9BF993" w14:textId="77777777" w:rsidR="00795032" w:rsidRDefault="00795032">
            <w:pPr>
              <w:rPr>
                <w:vanish/>
                <w:color w:val="000000"/>
                <w:sz w:val="27"/>
                <w:szCs w:val="27"/>
              </w:rPr>
            </w:pPr>
          </w:p>
          <w:tbl>
            <w:tblPr>
              <w:tblW w:w="5000" w:type="pct"/>
              <w:tblCellMar>
                <w:left w:w="0" w:type="dxa"/>
                <w:right w:w="0" w:type="dxa"/>
              </w:tblCellMar>
              <w:tblLook w:val="04A0" w:firstRow="1" w:lastRow="0" w:firstColumn="1" w:lastColumn="0" w:noHBand="0" w:noVBand="1"/>
            </w:tblPr>
            <w:tblGrid>
              <w:gridCol w:w="9000"/>
            </w:tblGrid>
            <w:tr w:rsidR="00795032" w14:paraId="3917FD7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95032" w14:paraId="59D20A7E" w14:textId="77777777">
                    <w:tc>
                      <w:tcPr>
                        <w:tcW w:w="0" w:type="auto"/>
                        <w:tcMar>
                          <w:top w:w="0" w:type="dxa"/>
                          <w:left w:w="270" w:type="dxa"/>
                          <w:bottom w:w="135" w:type="dxa"/>
                          <w:right w:w="270" w:type="dxa"/>
                        </w:tcMar>
                        <w:hideMark/>
                      </w:tcPr>
                      <w:p w14:paraId="36C25F62" w14:textId="77777777" w:rsidR="00795032" w:rsidRDefault="00795032">
                        <w:pPr>
                          <w:spacing w:line="270" w:lineRule="atLeast"/>
                          <w:rPr>
                            <w:rFonts w:ascii="Helvetica" w:hAnsi="Helvetica" w:cs="Helvetica"/>
                            <w:color w:val="000066"/>
                            <w:sz w:val="18"/>
                            <w:szCs w:val="18"/>
                          </w:rPr>
                        </w:pPr>
                        <w:r>
                          <w:rPr>
                            <w:rStyle w:val="Strong"/>
                            <w:rFonts w:ascii="Helvetica" w:hAnsi="Helvetica" w:cs="Helvetica"/>
                            <w:color w:val="000066"/>
                            <w:sz w:val="18"/>
                            <w:szCs w:val="18"/>
                          </w:rPr>
                          <w:t>Upcoming SHRN Webinars</w:t>
                        </w:r>
                        <w:r>
                          <w:rPr>
                            <w:rFonts w:ascii="Helvetica" w:hAnsi="Helvetica" w:cs="Helvetica"/>
                            <w:color w:val="000066"/>
                            <w:sz w:val="18"/>
                            <w:szCs w:val="18"/>
                          </w:rPr>
                          <w:br/>
                        </w:r>
                        <w:r>
                          <w:rPr>
                            <w:rFonts w:ascii="Helvetica" w:hAnsi="Helvetica" w:cs="Helvetica"/>
                            <w:color w:val="000066"/>
                            <w:sz w:val="18"/>
                            <w:szCs w:val="18"/>
                          </w:rPr>
                          <w:br/>
                          <w:t>We would like to extend you an invitation to our live webinars - they are free to join, you just need to register in advance:</w:t>
                        </w:r>
                        <w:r>
                          <w:rPr>
                            <w:rFonts w:ascii="Helvetica" w:hAnsi="Helvetica" w:cs="Helvetica"/>
                            <w:color w:val="000066"/>
                            <w:sz w:val="18"/>
                            <w:szCs w:val="18"/>
                          </w:rPr>
                          <w:br/>
                        </w:r>
                        <w:r>
                          <w:rPr>
                            <w:rFonts w:ascii="Helvetica" w:hAnsi="Helvetica" w:cs="Helvetica"/>
                            <w:color w:val="000066"/>
                            <w:sz w:val="18"/>
                            <w:szCs w:val="18"/>
                          </w:rPr>
                          <w:br/>
                        </w:r>
                        <w:r>
                          <w:rPr>
                            <w:rFonts w:ascii="Helvetica" w:hAnsi="Helvetica" w:cs="Helvetica"/>
                            <w:color w:val="000066"/>
                            <w:sz w:val="18"/>
                            <w:szCs w:val="18"/>
                          </w:rPr>
                          <w:br/>
                        </w:r>
                        <w:r>
                          <w:rPr>
                            <w:rStyle w:val="Strong"/>
                            <w:rFonts w:ascii="Helvetica" w:hAnsi="Helvetica" w:cs="Helvetica"/>
                            <w:color w:val="006400"/>
                            <w:sz w:val="18"/>
                            <w:szCs w:val="18"/>
                          </w:rPr>
                          <w:t>Title: SHRN School-Level Data Dashboard Update.</w:t>
                        </w:r>
                        <w:r>
                          <w:rPr>
                            <w:rFonts w:ascii="Helvetica" w:hAnsi="Helvetica" w:cs="Helvetica"/>
                            <w:color w:val="006400"/>
                            <w:sz w:val="18"/>
                            <w:szCs w:val="18"/>
                          </w:rPr>
                          <w:br/>
                        </w:r>
                        <w:r>
                          <w:rPr>
                            <w:rFonts w:ascii="Helvetica" w:hAnsi="Helvetica" w:cs="Helvetica"/>
                            <w:color w:val="006400"/>
                            <w:sz w:val="18"/>
                            <w:szCs w:val="18"/>
                          </w:rPr>
                          <w:br/>
                        </w:r>
                        <w:r>
                          <w:rPr>
                            <w:rStyle w:val="Strong"/>
                            <w:rFonts w:ascii="Helvetica" w:hAnsi="Helvetica" w:cs="Helvetica"/>
                            <w:color w:val="006400"/>
                            <w:sz w:val="18"/>
                            <w:szCs w:val="18"/>
                          </w:rPr>
                          <w:t>When: Tuesday 30 January 2024 3.45 - 4.30pm.</w:t>
                        </w:r>
                        <w:r>
                          <w:rPr>
                            <w:rFonts w:ascii="Helvetica" w:hAnsi="Helvetica" w:cs="Helvetica"/>
                            <w:color w:val="000066"/>
                            <w:sz w:val="18"/>
                            <w:szCs w:val="18"/>
                          </w:rPr>
                          <w:br/>
                        </w:r>
                        <w:r>
                          <w:rPr>
                            <w:rFonts w:ascii="Helvetica" w:hAnsi="Helvetica" w:cs="Helvetica"/>
                            <w:color w:val="000066"/>
                            <w:sz w:val="18"/>
                            <w:szCs w:val="18"/>
                          </w:rPr>
                          <w:br/>
                          <w:t xml:space="preserve">Researchers at DECIPHer, Cardiff University been working to develop a school-level data dashboard. This dashboard will, when live, enable schools to analyse their Student Health and Wellbeing data over different survey rounds. This is expected to be a useful tool for schools when creating health and </w:t>
                        </w:r>
                        <w:r>
                          <w:rPr>
                            <w:rFonts w:ascii="Helvetica" w:hAnsi="Helvetica" w:cs="Helvetica"/>
                            <w:color w:val="000066"/>
                            <w:sz w:val="18"/>
                            <w:szCs w:val="18"/>
                          </w:rPr>
                          <w:lastRenderedPageBreak/>
                          <w:t>wellbeing policies or looking at the impact of current ones.</w:t>
                        </w:r>
                        <w:r>
                          <w:rPr>
                            <w:rFonts w:ascii="Helvetica" w:hAnsi="Helvetica" w:cs="Helvetica"/>
                            <w:color w:val="000066"/>
                            <w:sz w:val="18"/>
                            <w:szCs w:val="18"/>
                          </w:rPr>
                          <w:br/>
                        </w:r>
                        <w:r>
                          <w:rPr>
                            <w:rFonts w:ascii="Helvetica" w:hAnsi="Helvetica" w:cs="Helvetica"/>
                            <w:color w:val="000066"/>
                            <w:sz w:val="18"/>
                            <w:szCs w:val="18"/>
                          </w:rPr>
                          <w:br/>
                          <w:t>This webinar will provide an update on the development of the prototype dashboard.</w:t>
                        </w:r>
                        <w:r>
                          <w:rPr>
                            <w:rFonts w:ascii="Helvetica" w:hAnsi="Helvetica" w:cs="Helvetica"/>
                            <w:color w:val="000066"/>
                            <w:sz w:val="18"/>
                            <w:szCs w:val="18"/>
                          </w:rPr>
                          <w:br/>
                        </w:r>
                        <w:r>
                          <w:rPr>
                            <w:rFonts w:ascii="Helvetica" w:hAnsi="Helvetica" w:cs="Helvetica"/>
                            <w:color w:val="000066"/>
                            <w:sz w:val="18"/>
                            <w:szCs w:val="18"/>
                          </w:rPr>
                          <w:br/>
                          <w:t>We are delighted to welcome Dr Hayley Reed, Dr Nick Page, Dr Jeremy Segrott, and Dr Sara Long, DECIPHer, Cardiff University, to present the webinar. They will also be available to answer questions from attendees after the presentations have finished.</w:t>
                        </w:r>
                        <w:r>
                          <w:rPr>
                            <w:rFonts w:ascii="Helvetica" w:hAnsi="Helvetica" w:cs="Helvetica"/>
                            <w:color w:val="000066"/>
                            <w:sz w:val="18"/>
                            <w:szCs w:val="18"/>
                          </w:rPr>
                          <w:br/>
                        </w:r>
                        <w:r>
                          <w:rPr>
                            <w:rFonts w:ascii="Helvetica" w:hAnsi="Helvetica" w:cs="Helvetica"/>
                            <w:color w:val="000066"/>
                            <w:sz w:val="18"/>
                            <w:szCs w:val="18"/>
                          </w:rPr>
                          <w:br/>
                          <w:t>You can find a prototype of the dashboard, as well as a short video explaining its function, </w:t>
                        </w:r>
                        <w:hyperlink r:id="rId13" w:history="1">
                          <w:r>
                            <w:rPr>
                              <w:rStyle w:val="Hyperlink"/>
                              <w:rFonts w:ascii="Helvetica" w:hAnsi="Helvetica" w:cs="Helvetica"/>
                              <w:color w:val="007C89"/>
                              <w:sz w:val="18"/>
                              <w:szCs w:val="18"/>
                            </w:rPr>
                            <w:t>here</w:t>
                          </w:r>
                        </w:hyperlink>
                        <w:r>
                          <w:rPr>
                            <w:rFonts w:ascii="Helvetica" w:hAnsi="Helvetica" w:cs="Helvetica"/>
                            <w:color w:val="000066"/>
                            <w:sz w:val="18"/>
                            <w:szCs w:val="18"/>
                          </w:rPr>
                          <w:t>.</w:t>
                        </w:r>
                        <w:r>
                          <w:rPr>
                            <w:rFonts w:ascii="Helvetica" w:hAnsi="Helvetica" w:cs="Helvetica"/>
                            <w:color w:val="000066"/>
                            <w:sz w:val="18"/>
                            <w:szCs w:val="18"/>
                          </w:rPr>
                          <w:br/>
                        </w:r>
                        <w:r>
                          <w:rPr>
                            <w:rFonts w:ascii="Helvetica" w:hAnsi="Helvetica" w:cs="Helvetica"/>
                            <w:color w:val="000066"/>
                            <w:sz w:val="18"/>
                            <w:szCs w:val="18"/>
                          </w:rPr>
                          <w:br/>
                          <w:t>You can register for the webinar </w:t>
                        </w:r>
                        <w:hyperlink r:id="rId14" w:history="1">
                          <w:r>
                            <w:rPr>
                              <w:rStyle w:val="Hyperlink"/>
                              <w:rFonts w:ascii="Helvetica" w:hAnsi="Helvetica" w:cs="Helvetica"/>
                              <w:color w:val="007C89"/>
                              <w:sz w:val="18"/>
                              <w:szCs w:val="18"/>
                            </w:rPr>
                            <w:t>here</w:t>
                          </w:r>
                        </w:hyperlink>
                        <w:r>
                          <w:rPr>
                            <w:rFonts w:ascii="Helvetica" w:hAnsi="Helvetica" w:cs="Helvetica"/>
                            <w:color w:val="000066"/>
                            <w:sz w:val="18"/>
                            <w:szCs w:val="18"/>
                          </w:rPr>
                          <w:t>.</w:t>
                        </w:r>
                        <w:r>
                          <w:rPr>
                            <w:rFonts w:ascii="Helvetica" w:hAnsi="Helvetica" w:cs="Helvetica"/>
                            <w:color w:val="000066"/>
                            <w:sz w:val="18"/>
                            <w:szCs w:val="18"/>
                          </w:rPr>
                          <w:br/>
                        </w:r>
                        <w:r>
                          <w:rPr>
                            <w:rFonts w:ascii="Helvetica" w:hAnsi="Helvetica" w:cs="Helvetica"/>
                            <w:color w:val="000066"/>
                            <w:sz w:val="18"/>
                            <w:szCs w:val="18"/>
                          </w:rPr>
                          <w:br/>
                        </w:r>
                        <w:r>
                          <w:rPr>
                            <w:rFonts w:ascii="Helvetica" w:hAnsi="Helvetica" w:cs="Helvetica"/>
                            <w:color w:val="000066"/>
                            <w:sz w:val="18"/>
                            <w:szCs w:val="18"/>
                          </w:rPr>
                          <w:br/>
                        </w:r>
                        <w:r>
                          <w:rPr>
                            <w:rStyle w:val="Strong"/>
                            <w:rFonts w:ascii="Helvetica" w:hAnsi="Helvetica" w:cs="Helvetica"/>
                            <w:color w:val="006400"/>
                            <w:sz w:val="18"/>
                            <w:szCs w:val="18"/>
                          </w:rPr>
                          <w:t>Title: Protecting Young People against Depression  An Introduction to the Skills for Adolescent Wellbeing Study (SWELL).</w:t>
                        </w:r>
                        <w:r>
                          <w:rPr>
                            <w:rFonts w:ascii="Helvetica" w:hAnsi="Helvetica" w:cs="Helvetica"/>
                            <w:color w:val="006400"/>
                            <w:sz w:val="18"/>
                            <w:szCs w:val="18"/>
                          </w:rPr>
                          <w:br/>
                        </w:r>
                        <w:r>
                          <w:rPr>
                            <w:rFonts w:ascii="Helvetica" w:hAnsi="Helvetica" w:cs="Helvetica"/>
                            <w:color w:val="006400"/>
                            <w:sz w:val="18"/>
                            <w:szCs w:val="18"/>
                          </w:rPr>
                          <w:br/>
                        </w:r>
                        <w:r>
                          <w:rPr>
                            <w:rStyle w:val="Strong"/>
                            <w:rFonts w:ascii="Helvetica" w:hAnsi="Helvetica" w:cs="Helvetica"/>
                            <w:color w:val="006400"/>
                            <w:sz w:val="18"/>
                            <w:szCs w:val="18"/>
                          </w:rPr>
                          <w:t>When: Thursday 8 February 2024 3.45 - 4.30pm.</w:t>
                        </w:r>
                        <w:r>
                          <w:rPr>
                            <w:rFonts w:ascii="Helvetica" w:hAnsi="Helvetica" w:cs="Helvetica"/>
                            <w:color w:val="000066"/>
                            <w:sz w:val="18"/>
                            <w:szCs w:val="18"/>
                          </w:rPr>
                          <w:br/>
                        </w:r>
                        <w:r>
                          <w:rPr>
                            <w:rFonts w:ascii="Helvetica" w:hAnsi="Helvetica" w:cs="Helvetica"/>
                            <w:color w:val="000066"/>
                            <w:sz w:val="18"/>
                            <w:szCs w:val="18"/>
                          </w:rPr>
                          <w:br/>
                          <w:t>We are delighted to welcome </w:t>
                        </w:r>
                        <w:hyperlink r:id="rId15" w:history="1">
                          <w:r>
                            <w:rPr>
                              <w:rStyle w:val="Hyperlink"/>
                              <w:rFonts w:ascii="Helvetica" w:hAnsi="Helvetica" w:cs="Helvetica"/>
                              <w:color w:val="007C89"/>
                              <w:sz w:val="18"/>
                              <w:szCs w:val="18"/>
                            </w:rPr>
                            <w:t>Professor Frances Rice</w:t>
                          </w:r>
                        </w:hyperlink>
                        <w:r>
                          <w:rPr>
                            <w:rFonts w:ascii="Helvetica" w:hAnsi="Helvetica" w:cs="Helvetica"/>
                            <w:color w:val="000066"/>
                            <w:sz w:val="18"/>
                            <w:szCs w:val="18"/>
                          </w:rPr>
                          <w:t>, </w:t>
                        </w:r>
                        <w:hyperlink r:id="rId16" w:history="1">
                          <w:r>
                            <w:rPr>
                              <w:rStyle w:val="Hyperlink"/>
                              <w:rFonts w:ascii="Helvetica" w:hAnsi="Helvetica" w:cs="Helvetica"/>
                              <w:color w:val="007C89"/>
                              <w:sz w:val="18"/>
                              <w:szCs w:val="18"/>
                            </w:rPr>
                            <w:t>Wolfson Centre for Young People’s Mental Health,</w:t>
                          </w:r>
                        </w:hyperlink>
                        <w:r>
                          <w:rPr>
                            <w:rFonts w:ascii="Helvetica" w:hAnsi="Helvetica" w:cs="Helvetica"/>
                            <w:color w:val="000066"/>
                            <w:sz w:val="18"/>
                            <w:szCs w:val="18"/>
                          </w:rPr>
                          <w:t> Cardiff University, to present on the </w:t>
                        </w:r>
                        <w:hyperlink r:id="rId17" w:history="1">
                          <w:r>
                            <w:rPr>
                              <w:rStyle w:val="Hyperlink"/>
                              <w:rFonts w:ascii="Helvetica" w:hAnsi="Helvetica" w:cs="Helvetica"/>
                              <w:color w:val="007C89"/>
                              <w:sz w:val="18"/>
                              <w:szCs w:val="18"/>
                            </w:rPr>
                            <w:t>SWELL Study</w:t>
                          </w:r>
                        </w:hyperlink>
                        <w:r>
                          <w:rPr>
                            <w:rFonts w:ascii="Helvetica" w:hAnsi="Helvetica" w:cs="Helvetica"/>
                            <w:color w:val="000066"/>
                            <w:sz w:val="18"/>
                            <w:szCs w:val="18"/>
                          </w:rPr>
                          <w:t>.</w:t>
                        </w:r>
                        <w:r>
                          <w:rPr>
                            <w:rFonts w:ascii="Helvetica" w:hAnsi="Helvetica" w:cs="Helvetica"/>
                            <w:color w:val="000066"/>
                            <w:sz w:val="18"/>
                            <w:szCs w:val="18"/>
                          </w:rPr>
                          <w:br/>
                        </w:r>
                        <w:r>
                          <w:rPr>
                            <w:rFonts w:ascii="Helvetica" w:hAnsi="Helvetica" w:cs="Helvetica"/>
                            <w:color w:val="000066"/>
                            <w:sz w:val="18"/>
                            <w:szCs w:val="18"/>
                          </w:rPr>
                          <w:br/>
                          <w:t>This webinar will define depression in young people and briefly overview the scientific literature about risk and protective factors for youth depression.  We will summarize results of intervention studies that aim to protect young people against depression. These include “universal studies” that include all young people and “targeted studies” those that focus on young people most in need.  Evidence suggests that targeted approaches are most effective.  We will then describe an early-intervention study that we are recruiting to that aims to prevent depression in young people at elevated risk of depression.  We will describe how you could support recruitment to the study if this fits with your school priorities.</w:t>
                        </w:r>
                        <w:r>
                          <w:rPr>
                            <w:rFonts w:ascii="Helvetica" w:hAnsi="Helvetica" w:cs="Helvetica"/>
                            <w:color w:val="000066"/>
                            <w:sz w:val="18"/>
                            <w:szCs w:val="18"/>
                          </w:rPr>
                          <w:br/>
                        </w:r>
                        <w:r>
                          <w:rPr>
                            <w:rFonts w:ascii="Helvetica" w:hAnsi="Helvetica" w:cs="Helvetica"/>
                            <w:color w:val="000066"/>
                            <w:sz w:val="18"/>
                            <w:szCs w:val="18"/>
                          </w:rPr>
                          <w:br/>
                          <w:t>You can register for the webinar </w:t>
                        </w:r>
                        <w:hyperlink r:id="rId18" w:history="1">
                          <w:r>
                            <w:rPr>
                              <w:rStyle w:val="Hyperlink"/>
                              <w:rFonts w:ascii="Helvetica" w:hAnsi="Helvetica" w:cs="Helvetica"/>
                              <w:color w:val="007C89"/>
                              <w:sz w:val="18"/>
                              <w:szCs w:val="18"/>
                            </w:rPr>
                            <w:t>here</w:t>
                          </w:r>
                        </w:hyperlink>
                        <w:r>
                          <w:rPr>
                            <w:rFonts w:ascii="Helvetica" w:hAnsi="Helvetica" w:cs="Helvetica"/>
                            <w:color w:val="000066"/>
                            <w:sz w:val="18"/>
                            <w:szCs w:val="18"/>
                          </w:rPr>
                          <w:t>.</w:t>
                        </w:r>
                        <w:r>
                          <w:rPr>
                            <w:rFonts w:ascii="Helvetica" w:hAnsi="Helvetica" w:cs="Helvetica"/>
                            <w:color w:val="000066"/>
                            <w:sz w:val="18"/>
                            <w:szCs w:val="18"/>
                          </w:rPr>
                          <w:br/>
                        </w:r>
                        <w:r>
                          <w:rPr>
                            <w:rFonts w:ascii="Helvetica" w:hAnsi="Helvetica" w:cs="Helvetica"/>
                            <w:color w:val="000066"/>
                            <w:sz w:val="18"/>
                            <w:szCs w:val="18"/>
                          </w:rPr>
                          <w:br/>
                        </w:r>
                        <w:r>
                          <w:rPr>
                            <w:rFonts w:ascii="Helvetica" w:hAnsi="Helvetica" w:cs="Helvetica"/>
                            <w:color w:val="000066"/>
                            <w:sz w:val="18"/>
                            <w:szCs w:val="18"/>
                          </w:rPr>
                          <w:br/>
                        </w:r>
                        <w:r>
                          <w:rPr>
                            <w:rStyle w:val="Strong"/>
                            <w:rFonts w:ascii="Helvetica" w:hAnsi="Helvetica" w:cs="Helvetica"/>
                            <w:color w:val="006400"/>
                            <w:sz w:val="18"/>
                            <w:szCs w:val="18"/>
                          </w:rPr>
                          <w:t>Title: </w:t>
                        </w:r>
                        <w:hyperlink r:id="rId19" w:history="1">
                          <w:r>
                            <w:rPr>
                              <w:rStyle w:val="Strong"/>
                              <w:rFonts w:ascii="Helvetica" w:hAnsi="Helvetica" w:cs="Helvetica"/>
                              <w:color w:val="006400"/>
                              <w:sz w:val="18"/>
                              <w:szCs w:val="18"/>
                            </w:rPr>
                            <w:t>The SAMA Project</w:t>
                          </w:r>
                        </w:hyperlink>
                        <w:r>
                          <w:rPr>
                            <w:rStyle w:val="Strong"/>
                            <w:rFonts w:ascii="Helvetica" w:hAnsi="Helvetica" w:cs="Helvetica"/>
                            <w:color w:val="006400"/>
                            <w:sz w:val="18"/>
                            <w:szCs w:val="18"/>
                          </w:rPr>
                          <w:t> - Identifying and Adapting Global Mental Health Programmes to Wales.</w:t>
                        </w:r>
                        <w:r>
                          <w:rPr>
                            <w:rFonts w:ascii="Helvetica" w:hAnsi="Helvetica" w:cs="Helvetica"/>
                            <w:color w:val="006400"/>
                            <w:sz w:val="18"/>
                            <w:szCs w:val="18"/>
                          </w:rPr>
                          <w:br/>
                        </w:r>
                        <w:r>
                          <w:rPr>
                            <w:rFonts w:ascii="Helvetica" w:hAnsi="Helvetica" w:cs="Helvetica"/>
                            <w:color w:val="006400"/>
                            <w:sz w:val="18"/>
                            <w:szCs w:val="18"/>
                          </w:rPr>
                          <w:br/>
                        </w:r>
                        <w:r>
                          <w:rPr>
                            <w:rStyle w:val="Strong"/>
                            <w:rFonts w:ascii="Helvetica" w:hAnsi="Helvetica" w:cs="Helvetica"/>
                            <w:color w:val="006400"/>
                            <w:sz w:val="18"/>
                            <w:szCs w:val="18"/>
                          </w:rPr>
                          <w:t>When: Thursday 29 February 2024 3.45 - 4.30pm.</w:t>
                        </w:r>
                        <w:r>
                          <w:rPr>
                            <w:rFonts w:ascii="Helvetica" w:hAnsi="Helvetica" w:cs="Helvetica"/>
                            <w:color w:val="000066"/>
                            <w:sz w:val="18"/>
                            <w:szCs w:val="18"/>
                          </w:rPr>
                          <w:br/>
                        </w:r>
                        <w:r>
                          <w:rPr>
                            <w:rFonts w:ascii="Helvetica" w:hAnsi="Helvetica" w:cs="Helvetica"/>
                            <w:color w:val="000066"/>
                            <w:sz w:val="18"/>
                            <w:szCs w:val="18"/>
                          </w:rPr>
                          <w:br/>
                          <w:t>We are delighted to welcome </w:t>
                        </w:r>
                        <w:hyperlink r:id="rId20" w:history="1">
                          <w:r>
                            <w:rPr>
                              <w:rStyle w:val="Hyperlink"/>
                              <w:rFonts w:ascii="Helvetica" w:hAnsi="Helvetica" w:cs="Helvetica"/>
                              <w:color w:val="007C89"/>
                              <w:sz w:val="18"/>
                              <w:szCs w:val="18"/>
                            </w:rPr>
                            <w:t>Dr Hayley Reed</w:t>
                          </w:r>
                        </w:hyperlink>
                        <w:r>
                          <w:rPr>
                            <w:rFonts w:ascii="Helvetica" w:hAnsi="Helvetica" w:cs="Helvetica"/>
                            <w:color w:val="000066"/>
                            <w:sz w:val="18"/>
                            <w:szCs w:val="18"/>
                          </w:rPr>
                          <w:t>, DECIPHer, Cardiff University, to present the findings of her fellowship - investigating the need to identify and adapt global mental health programmes to Wales to address adolescent mental health issues.</w:t>
                        </w:r>
                        <w:r>
                          <w:rPr>
                            <w:rFonts w:ascii="Helvetica" w:hAnsi="Helvetica" w:cs="Helvetica"/>
                            <w:color w:val="000066"/>
                            <w:sz w:val="18"/>
                            <w:szCs w:val="18"/>
                          </w:rPr>
                          <w:br/>
                        </w:r>
                        <w:r>
                          <w:rPr>
                            <w:rFonts w:ascii="Helvetica" w:hAnsi="Helvetica" w:cs="Helvetica"/>
                            <w:color w:val="000066"/>
                            <w:sz w:val="18"/>
                            <w:szCs w:val="18"/>
                          </w:rPr>
                          <w:br/>
                          <w:t>You can register for the webinar </w:t>
                        </w:r>
                        <w:hyperlink r:id="rId21" w:history="1">
                          <w:r>
                            <w:rPr>
                              <w:rStyle w:val="Hyperlink"/>
                              <w:rFonts w:ascii="Helvetica" w:hAnsi="Helvetica" w:cs="Helvetica"/>
                              <w:color w:val="007C89"/>
                              <w:sz w:val="18"/>
                              <w:szCs w:val="18"/>
                            </w:rPr>
                            <w:t>here</w:t>
                          </w:r>
                        </w:hyperlink>
                        <w:r>
                          <w:rPr>
                            <w:rFonts w:ascii="Helvetica" w:hAnsi="Helvetica" w:cs="Helvetica"/>
                            <w:color w:val="000066"/>
                            <w:sz w:val="18"/>
                            <w:szCs w:val="18"/>
                          </w:rPr>
                          <w:t>.</w:t>
                        </w:r>
                        <w:r>
                          <w:rPr>
                            <w:rFonts w:ascii="Helvetica" w:hAnsi="Helvetica" w:cs="Helvetica"/>
                            <w:color w:val="000066"/>
                            <w:sz w:val="18"/>
                            <w:szCs w:val="18"/>
                          </w:rPr>
                          <w:br/>
                          <w:t> </w:t>
                        </w:r>
                      </w:p>
                    </w:tc>
                  </w:tr>
                </w:tbl>
                <w:p w14:paraId="69E96015" w14:textId="77777777" w:rsidR="00795032" w:rsidRDefault="00795032">
                  <w:pPr>
                    <w:spacing w:line="240" w:lineRule="auto"/>
                    <w:rPr>
                      <w:rFonts w:ascii="Times New Roman" w:hAnsi="Times New Roman" w:cs="Times New Roman"/>
                      <w:sz w:val="24"/>
                      <w:szCs w:val="24"/>
                    </w:rPr>
                  </w:pPr>
                </w:p>
              </w:tc>
            </w:tr>
          </w:tbl>
          <w:p w14:paraId="68629C88" w14:textId="77777777" w:rsidR="00795032" w:rsidRDefault="00795032">
            <w:pPr>
              <w:rPr>
                <w:vanish/>
                <w:color w:val="000000"/>
                <w:sz w:val="27"/>
                <w:szCs w:val="27"/>
              </w:rPr>
            </w:pPr>
          </w:p>
          <w:tbl>
            <w:tblPr>
              <w:tblW w:w="5000" w:type="pct"/>
              <w:tblCellMar>
                <w:left w:w="0" w:type="dxa"/>
                <w:right w:w="0" w:type="dxa"/>
              </w:tblCellMar>
              <w:tblLook w:val="04A0" w:firstRow="1" w:lastRow="0" w:firstColumn="1" w:lastColumn="0" w:noHBand="0" w:noVBand="1"/>
            </w:tblPr>
            <w:tblGrid>
              <w:gridCol w:w="9000"/>
            </w:tblGrid>
            <w:tr w:rsidR="00795032" w14:paraId="3BEA81A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95032" w14:paraId="115FAA0E" w14:textId="77777777">
                    <w:tc>
                      <w:tcPr>
                        <w:tcW w:w="0" w:type="auto"/>
                        <w:tcMar>
                          <w:top w:w="0" w:type="dxa"/>
                          <w:left w:w="270" w:type="dxa"/>
                          <w:bottom w:w="135" w:type="dxa"/>
                          <w:right w:w="270" w:type="dxa"/>
                        </w:tcMar>
                        <w:hideMark/>
                      </w:tcPr>
                      <w:p w14:paraId="2A1C0E5C" w14:textId="77777777" w:rsidR="00795032" w:rsidRDefault="00795032">
                        <w:pPr>
                          <w:spacing w:line="270" w:lineRule="atLeast"/>
                          <w:rPr>
                            <w:rFonts w:ascii="Helvetica" w:hAnsi="Helvetica" w:cs="Helvetica"/>
                            <w:color w:val="000066"/>
                            <w:sz w:val="18"/>
                            <w:szCs w:val="18"/>
                          </w:rPr>
                        </w:pPr>
                        <w:r>
                          <w:rPr>
                            <w:rStyle w:val="Strong"/>
                            <w:rFonts w:ascii="Helvetica" w:hAnsi="Helvetica" w:cs="Helvetica"/>
                            <w:color w:val="000066"/>
                            <w:sz w:val="18"/>
                            <w:szCs w:val="18"/>
                          </w:rPr>
                          <w:t>The SHRN School-Level Digital Dashboard Wins Mental Health Data Prize and Further Funding</w:t>
                        </w:r>
                        <w:r>
                          <w:rPr>
                            <w:rFonts w:ascii="Helvetica" w:hAnsi="Helvetica" w:cs="Helvetica"/>
                            <w:color w:val="000066"/>
                            <w:sz w:val="18"/>
                            <w:szCs w:val="18"/>
                          </w:rPr>
                          <w:br/>
                        </w:r>
                        <w:r>
                          <w:rPr>
                            <w:rFonts w:ascii="Helvetica" w:hAnsi="Helvetica" w:cs="Helvetica"/>
                            <w:color w:val="000066"/>
                            <w:sz w:val="18"/>
                            <w:szCs w:val="18"/>
                          </w:rPr>
                          <w:br/>
                          <w:t>We are pleased to announce that the DECIPHer project team working on the school-level data dashboard has been awarded further funding.</w:t>
                        </w:r>
                        <w:r>
                          <w:rPr>
                            <w:rFonts w:ascii="Helvetica" w:hAnsi="Helvetica" w:cs="Helvetica"/>
                            <w:color w:val="000066"/>
                            <w:sz w:val="18"/>
                            <w:szCs w:val="18"/>
                          </w:rPr>
                          <w:br/>
                        </w:r>
                        <w:r>
                          <w:rPr>
                            <w:rFonts w:ascii="Helvetica" w:hAnsi="Helvetica" w:cs="Helvetica"/>
                            <w:color w:val="000066"/>
                            <w:sz w:val="18"/>
                            <w:szCs w:val="18"/>
                          </w:rPr>
                          <w:br/>
                          <w:t xml:space="preserve">The aim of the School Level Digital Dashboard is to empower schools to use bespoke School Health </w:t>
                        </w:r>
                        <w:r>
                          <w:rPr>
                            <w:rFonts w:ascii="Helvetica" w:hAnsi="Helvetica" w:cs="Helvetica"/>
                            <w:color w:val="000066"/>
                            <w:sz w:val="18"/>
                            <w:szCs w:val="18"/>
                          </w:rPr>
                          <w:lastRenderedPageBreak/>
                          <w:t>Research Network (SHRN) data to create environments that promote good mental and physical health. It was developed as part of a Mental Health Data Prize project, funded by </w:t>
                        </w:r>
                        <w:hyperlink r:id="rId22" w:history="1">
                          <w:r>
                            <w:rPr>
                              <w:rStyle w:val="Hyperlink"/>
                              <w:rFonts w:ascii="Helvetica" w:hAnsi="Helvetica" w:cs="Helvetica"/>
                              <w:color w:val="007C89"/>
                              <w:sz w:val="18"/>
                              <w:szCs w:val="18"/>
                            </w:rPr>
                            <w:t xml:space="preserve">The </w:t>
                          </w:r>
                          <w:proofErr w:type="spellStart"/>
                          <w:r>
                            <w:rPr>
                              <w:rStyle w:val="Hyperlink"/>
                              <w:rFonts w:ascii="Helvetica" w:hAnsi="Helvetica" w:cs="Helvetica"/>
                              <w:color w:val="007C89"/>
                              <w:sz w:val="18"/>
                              <w:szCs w:val="18"/>
                            </w:rPr>
                            <w:t>Wellcome</w:t>
                          </w:r>
                          <w:proofErr w:type="spellEnd"/>
                          <w:r>
                            <w:rPr>
                              <w:rStyle w:val="Hyperlink"/>
                              <w:rFonts w:ascii="Helvetica" w:hAnsi="Helvetica" w:cs="Helvetica"/>
                              <w:color w:val="007C89"/>
                              <w:sz w:val="18"/>
                              <w:szCs w:val="18"/>
                            </w:rPr>
                            <w:t xml:space="preserve"> Trust.</w:t>
                          </w:r>
                        </w:hyperlink>
                        <w:r>
                          <w:rPr>
                            <w:rFonts w:ascii="Helvetica" w:hAnsi="Helvetica" w:cs="Helvetica"/>
                            <w:color w:val="000066"/>
                            <w:sz w:val="18"/>
                            <w:szCs w:val="18"/>
                          </w:rPr>
                          <w:br/>
                        </w:r>
                        <w:r>
                          <w:rPr>
                            <w:rFonts w:ascii="Helvetica" w:hAnsi="Helvetica" w:cs="Helvetica"/>
                            <w:color w:val="000066"/>
                            <w:sz w:val="18"/>
                            <w:szCs w:val="18"/>
                          </w:rPr>
                          <w:br/>
                          <w:t>You can read more here: </w:t>
                        </w:r>
                        <w:hyperlink r:id="rId23" w:history="1">
                          <w:r>
                            <w:rPr>
                              <w:rStyle w:val="Hyperlink"/>
                              <w:rFonts w:ascii="Helvetica" w:hAnsi="Helvetica" w:cs="Helvetica"/>
                              <w:color w:val="007C89"/>
                              <w:sz w:val="18"/>
                              <w:szCs w:val="18"/>
                            </w:rPr>
                            <w:t>SHRN Data Dashboard Project one of three winners of the Mental Health Data Prize - DECIPHer</w:t>
                          </w:r>
                        </w:hyperlink>
                        <w:r>
                          <w:rPr>
                            <w:rFonts w:ascii="Helvetica" w:hAnsi="Helvetica" w:cs="Helvetica"/>
                            <w:color w:val="000066"/>
                            <w:sz w:val="18"/>
                            <w:szCs w:val="18"/>
                          </w:rPr>
                          <w:t>.</w:t>
                        </w:r>
                        <w:r>
                          <w:rPr>
                            <w:rFonts w:ascii="Helvetica" w:hAnsi="Helvetica" w:cs="Helvetica"/>
                            <w:color w:val="000066"/>
                            <w:sz w:val="18"/>
                            <w:szCs w:val="18"/>
                          </w:rPr>
                          <w:br/>
                          <w:t> </w:t>
                        </w:r>
                      </w:p>
                    </w:tc>
                  </w:tr>
                </w:tbl>
                <w:p w14:paraId="1E0B8B44" w14:textId="77777777" w:rsidR="00795032" w:rsidRDefault="00795032">
                  <w:pPr>
                    <w:spacing w:line="240" w:lineRule="auto"/>
                    <w:rPr>
                      <w:rFonts w:ascii="Times New Roman" w:hAnsi="Times New Roman" w:cs="Times New Roman"/>
                      <w:sz w:val="24"/>
                      <w:szCs w:val="24"/>
                    </w:rPr>
                  </w:pPr>
                </w:p>
              </w:tc>
            </w:tr>
          </w:tbl>
          <w:p w14:paraId="2E7D98C0" w14:textId="77777777" w:rsidR="00795032" w:rsidRDefault="00795032">
            <w:pPr>
              <w:rPr>
                <w:vanish/>
                <w:color w:val="000000"/>
                <w:sz w:val="27"/>
                <w:szCs w:val="27"/>
              </w:rPr>
            </w:pPr>
          </w:p>
          <w:tbl>
            <w:tblPr>
              <w:tblW w:w="5000" w:type="pct"/>
              <w:tblCellMar>
                <w:left w:w="0" w:type="dxa"/>
                <w:right w:w="0" w:type="dxa"/>
              </w:tblCellMar>
              <w:tblLook w:val="04A0" w:firstRow="1" w:lastRow="0" w:firstColumn="1" w:lastColumn="0" w:noHBand="0" w:noVBand="1"/>
            </w:tblPr>
            <w:tblGrid>
              <w:gridCol w:w="9000"/>
            </w:tblGrid>
            <w:tr w:rsidR="00795032" w14:paraId="006027A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95032" w14:paraId="63B16DE1" w14:textId="77777777">
                    <w:tc>
                      <w:tcPr>
                        <w:tcW w:w="0" w:type="auto"/>
                        <w:tcMar>
                          <w:top w:w="0" w:type="dxa"/>
                          <w:left w:w="270" w:type="dxa"/>
                          <w:bottom w:w="135" w:type="dxa"/>
                          <w:right w:w="270" w:type="dxa"/>
                        </w:tcMar>
                        <w:hideMark/>
                      </w:tcPr>
                      <w:p w14:paraId="2359BB7E" w14:textId="77777777" w:rsidR="00795032" w:rsidRDefault="00795032">
                        <w:pPr>
                          <w:spacing w:line="270" w:lineRule="atLeast"/>
                          <w:rPr>
                            <w:rFonts w:ascii="Helvetica" w:hAnsi="Helvetica" w:cs="Helvetica"/>
                            <w:color w:val="000066"/>
                            <w:sz w:val="18"/>
                            <w:szCs w:val="18"/>
                          </w:rPr>
                        </w:pPr>
                        <w:r>
                          <w:rPr>
                            <w:rStyle w:val="Strong"/>
                            <w:rFonts w:ascii="Helvetica" w:hAnsi="Helvetica" w:cs="Helvetica"/>
                            <w:color w:val="000066"/>
                            <w:sz w:val="18"/>
                            <w:szCs w:val="18"/>
                          </w:rPr>
                          <w:t>SHRN Data Informs Public Health Wales Vaping Guidance</w:t>
                        </w:r>
                        <w:r>
                          <w:rPr>
                            <w:rFonts w:ascii="Helvetica" w:hAnsi="Helvetica" w:cs="Helvetica"/>
                            <w:color w:val="000066"/>
                            <w:sz w:val="18"/>
                            <w:szCs w:val="18"/>
                          </w:rPr>
                          <w:br/>
                        </w:r>
                        <w:r>
                          <w:rPr>
                            <w:rFonts w:ascii="Helvetica" w:hAnsi="Helvetica" w:cs="Helvetica"/>
                            <w:color w:val="000066"/>
                            <w:sz w:val="18"/>
                            <w:szCs w:val="18"/>
                          </w:rPr>
                          <w:br/>
                        </w:r>
                        <w:hyperlink r:id="rId24" w:history="1">
                          <w:r>
                            <w:rPr>
                              <w:rStyle w:val="Hyperlink"/>
                              <w:rFonts w:ascii="Helvetica" w:hAnsi="Helvetica" w:cs="Helvetica"/>
                              <w:color w:val="007C89"/>
                              <w:sz w:val="18"/>
                              <w:szCs w:val="18"/>
                            </w:rPr>
                            <w:t>Public Health Wales</w:t>
                          </w:r>
                        </w:hyperlink>
                        <w:r>
                          <w:rPr>
                            <w:rFonts w:ascii="Helvetica" w:hAnsi="Helvetica" w:cs="Helvetica"/>
                            <w:color w:val="000066"/>
                            <w:sz w:val="18"/>
                            <w:szCs w:val="18"/>
                          </w:rPr>
                          <w:t> has published new guidance for secondary schools to help tackle the rise in youth vaping. </w:t>
                        </w:r>
                        <w:r>
                          <w:rPr>
                            <w:rFonts w:ascii="Helvetica" w:hAnsi="Helvetica" w:cs="Helvetica"/>
                            <w:color w:val="000066"/>
                            <w:sz w:val="18"/>
                            <w:szCs w:val="18"/>
                          </w:rPr>
                          <w:br/>
                          <w:t> </w:t>
                        </w:r>
                        <w:r>
                          <w:rPr>
                            <w:rFonts w:ascii="Helvetica" w:hAnsi="Helvetica" w:cs="Helvetica"/>
                            <w:color w:val="000066"/>
                            <w:sz w:val="18"/>
                            <w:szCs w:val="18"/>
                          </w:rPr>
                          <w:br/>
                          <w:t>The guidance, </w:t>
                        </w:r>
                        <w:hyperlink r:id="rId25" w:tgtFrame="_blank" w:history="1">
                          <w:r>
                            <w:rPr>
                              <w:rStyle w:val="Hyperlink"/>
                              <w:rFonts w:ascii="Helvetica" w:hAnsi="Helvetica" w:cs="Helvetica"/>
                              <w:color w:val="007C89"/>
                              <w:sz w:val="18"/>
                              <w:szCs w:val="18"/>
                            </w:rPr>
                            <w:t>which can be read here</w:t>
                          </w:r>
                        </w:hyperlink>
                        <w:r>
                          <w:rPr>
                            <w:rFonts w:ascii="Helvetica" w:hAnsi="Helvetica" w:cs="Helvetica"/>
                            <w:color w:val="000066"/>
                            <w:sz w:val="18"/>
                            <w:szCs w:val="18"/>
                          </w:rPr>
                          <w:t>, provides key information to schools around e-cigarettes and their use (commonly known as ‘vaping’) among young people, as well as actions schools can take to address vaping. It draws on data from the </w:t>
                        </w:r>
                        <w:hyperlink r:id="rId26" w:history="1">
                          <w:r>
                            <w:rPr>
                              <w:rStyle w:val="Hyperlink"/>
                              <w:rFonts w:ascii="Helvetica" w:hAnsi="Helvetica" w:cs="Helvetica"/>
                              <w:color w:val="007C89"/>
                              <w:sz w:val="18"/>
                              <w:szCs w:val="18"/>
                            </w:rPr>
                            <w:t>School Health Research Network (SHRN) Student Health and Wellbeing (SHW) survey</w:t>
                          </w:r>
                        </w:hyperlink>
                        <w:r>
                          <w:rPr>
                            <w:rFonts w:ascii="Helvetica" w:hAnsi="Helvetica" w:cs="Helvetica"/>
                            <w:color w:val="000066"/>
                            <w:sz w:val="18"/>
                            <w:szCs w:val="18"/>
                          </w:rPr>
                          <w:t>, which shows vaping has risen among 11–16-year-olds in Wales in recent years.</w:t>
                        </w:r>
                        <w:r>
                          <w:rPr>
                            <w:rFonts w:ascii="Helvetica" w:hAnsi="Helvetica" w:cs="Helvetica"/>
                            <w:color w:val="000066"/>
                            <w:sz w:val="18"/>
                            <w:szCs w:val="18"/>
                          </w:rPr>
                          <w:br/>
                          <w:t> </w:t>
                        </w:r>
                        <w:r>
                          <w:rPr>
                            <w:rFonts w:ascii="Helvetica" w:hAnsi="Helvetica" w:cs="Helvetica"/>
                            <w:color w:val="000066"/>
                            <w:sz w:val="18"/>
                            <w:szCs w:val="18"/>
                          </w:rPr>
                          <w:br/>
                          <w:t>Among the actions suggested to respond to and address vaping, Public Health Wales advises schools to undertake ten key actions in relation to vaping. When used alongside other priority areas as part of their curriculum delivery and implementation of a whole-school approach to health and wellbeing, these actions include: </w:t>
                        </w:r>
                      </w:p>
                      <w:p w14:paraId="447A9E06" w14:textId="77777777" w:rsidR="00795032" w:rsidRDefault="00795032" w:rsidP="00795032">
                        <w:pPr>
                          <w:numPr>
                            <w:ilvl w:val="0"/>
                            <w:numId w:val="8"/>
                          </w:numPr>
                          <w:spacing w:before="100" w:beforeAutospacing="1" w:after="100" w:afterAutospacing="1" w:line="270" w:lineRule="atLeast"/>
                          <w:rPr>
                            <w:rFonts w:ascii="Helvetica" w:hAnsi="Helvetica" w:cs="Helvetica"/>
                            <w:color w:val="000066"/>
                            <w:sz w:val="18"/>
                            <w:szCs w:val="18"/>
                          </w:rPr>
                        </w:pPr>
                        <w:r>
                          <w:rPr>
                            <w:rFonts w:ascii="Helvetica" w:hAnsi="Helvetica" w:cs="Helvetica"/>
                            <w:color w:val="000066"/>
                            <w:sz w:val="18"/>
                            <w:szCs w:val="18"/>
                          </w:rPr>
                          <w:t>Using the </w:t>
                        </w:r>
                        <w:hyperlink r:id="rId27" w:tgtFrame="_blank" w:history="1">
                          <w:r>
                            <w:rPr>
                              <w:rStyle w:val="Hyperlink"/>
                              <w:rFonts w:ascii="Helvetica" w:hAnsi="Helvetica" w:cs="Helvetica"/>
                              <w:color w:val="007C89"/>
                              <w:sz w:val="18"/>
                              <w:szCs w:val="18"/>
                            </w:rPr>
                            <w:t>SHRN dashboard</w:t>
                          </w:r>
                        </w:hyperlink>
                        <w:r>
                          <w:rPr>
                            <w:rFonts w:ascii="Helvetica" w:hAnsi="Helvetica" w:cs="Helvetica"/>
                            <w:color w:val="000066"/>
                            <w:sz w:val="18"/>
                            <w:szCs w:val="18"/>
                          </w:rPr>
                          <w:t> to understand how vaping behaviours at their school compare with other areas and Wales wide. </w:t>
                        </w:r>
                      </w:p>
                      <w:p w14:paraId="2F0D306F" w14:textId="77777777" w:rsidR="00795032" w:rsidRDefault="00795032" w:rsidP="00795032">
                        <w:pPr>
                          <w:numPr>
                            <w:ilvl w:val="0"/>
                            <w:numId w:val="8"/>
                          </w:numPr>
                          <w:spacing w:before="100" w:beforeAutospacing="1" w:after="100" w:afterAutospacing="1" w:line="270" w:lineRule="atLeast"/>
                          <w:rPr>
                            <w:rFonts w:ascii="Helvetica" w:hAnsi="Helvetica" w:cs="Helvetica"/>
                            <w:color w:val="000066"/>
                            <w:sz w:val="18"/>
                            <w:szCs w:val="18"/>
                          </w:rPr>
                        </w:pPr>
                        <w:r>
                          <w:rPr>
                            <w:rFonts w:ascii="Helvetica" w:hAnsi="Helvetica" w:cs="Helvetica"/>
                            <w:color w:val="000066"/>
                            <w:sz w:val="18"/>
                            <w:szCs w:val="18"/>
                          </w:rPr>
                          <w:t>Using the national SHRN Student Health and Wellbeing report alongside each school’s SHRN report to help identify the age profile of vaping behaviour and plan curriculum delivery accordingly. </w:t>
                        </w:r>
                      </w:p>
                      <w:p w14:paraId="2807ED84" w14:textId="77777777" w:rsidR="00795032" w:rsidRDefault="00795032" w:rsidP="00795032">
                        <w:pPr>
                          <w:numPr>
                            <w:ilvl w:val="0"/>
                            <w:numId w:val="8"/>
                          </w:numPr>
                          <w:spacing w:before="100" w:beforeAutospacing="1" w:after="100" w:afterAutospacing="1" w:line="270" w:lineRule="atLeast"/>
                          <w:rPr>
                            <w:rFonts w:ascii="Helvetica" w:hAnsi="Helvetica" w:cs="Helvetica"/>
                            <w:color w:val="000066"/>
                            <w:sz w:val="18"/>
                            <w:szCs w:val="18"/>
                          </w:rPr>
                        </w:pPr>
                        <w:r>
                          <w:rPr>
                            <w:rFonts w:ascii="Helvetica" w:hAnsi="Helvetica" w:cs="Helvetica"/>
                            <w:color w:val="000066"/>
                            <w:sz w:val="18"/>
                            <w:szCs w:val="18"/>
                          </w:rPr>
                          <w:t>Continuing to participate in the SHRN school surveys to help build a picture of smoking and vaping behaviours and responses and how they are evolving. </w:t>
                        </w:r>
                      </w:p>
                      <w:p w14:paraId="532F969A" w14:textId="77777777" w:rsidR="00795032" w:rsidRDefault="00795032">
                        <w:pPr>
                          <w:spacing w:after="0" w:line="270" w:lineRule="atLeast"/>
                          <w:rPr>
                            <w:rFonts w:ascii="Helvetica" w:hAnsi="Helvetica" w:cs="Helvetica"/>
                            <w:color w:val="000066"/>
                            <w:sz w:val="18"/>
                            <w:szCs w:val="18"/>
                          </w:rPr>
                        </w:pPr>
                        <w:r>
                          <w:rPr>
                            <w:rStyle w:val="Emphasis"/>
                            <w:rFonts w:ascii="Helvetica" w:hAnsi="Helvetica" w:cs="Helvetica"/>
                            <w:color w:val="006400"/>
                            <w:sz w:val="18"/>
                            <w:szCs w:val="18"/>
                          </w:rPr>
                          <w:t>Information and Guidance on Vaping for Secondary-aged learners in Wales</w:t>
                        </w:r>
                        <w:r>
                          <w:rPr>
                            <w:rFonts w:ascii="Helvetica" w:hAnsi="Helvetica" w:cs="Helvetica"/>
                            <w:color w:val="000066"/>
                            <w:sz w:val="18"/>
                            <w:szCs w:val="18"/>
                          </w:rPr>
                          <w:t>, compiled by the Tobacco Control Team and Educational Settings Team, Health Improvement Division, Public Health Wales, can be read here: </w:t>
                        </w:r>
                        <w:hyperlink r:id="rId28" w:tgtFrame="_blank" w:history="1">
                          <w:r>
                            <w:rPr>
                              <w:rStyle w:val="Hyperlink"/>
                              <w:rFonts w:ascii="Helvetica" w:hAnsi="Helvetica" w:cs="Helvetica"/>
                              <w:color w:val="007C89"/>
                              <w:sz w:val="18"/>
                              <w:szCs w:val="18"/>
                            </w:rPr>
                            <w:t>https://phw.nhs.wales/topics/information-and-guidance-on-vaping-for-secondary-aged-learners-in-wales/information-and-guidance-on-vaping-for-secondary-aged-learners-in-wales/</w:t>
                          </w:r>
                        </w:hyperlink>
                        <w:r>
                          <w:rPr>
                            <w:rFonts w:ascii="Helvetica" w:hAnsi="Helvetica" w:cs="Helvetica"/>
                            <w:color w:val="000066"/>
                            <w:sz w:val="18"/>
                            <w:szCs w:val="18"/>
                          </w:rPr>
                          <w:t>.</w:t>
                        </w:r>
                        <w:r>
                          <w:rPr>
                            <w:rFonts w:ascii="Helvetica" w:hAnsi="Helvetica" w:cs="Helvetica"/>
                            <w:color w:val="000066"/>
                            <w:sz w:val="18"/>
                            <w:szCs w:val="18"/>
                          </w:rPr>
                          <w:br/>
                          <w:t> </w:t>
                        </w:r>
                        <w:r>
                          <w:rPr>
                            <w:rFonts w:ascii="Helvetica" w:hAnsi="Helvetica" w:cs="Helvetica"/>
                            <w:color w:val="000066"/>
                            <w:sz w:val="18"/>
                            <w:szCs w:val="18"/>
                          </w:rPr>
                          <w:br/>
                          <w:t>More on the survey can be read on the SHRN website: </w:t>
                        </w:r>
                        <w:hyperlink r:id="rId29" w:tgtFrame="_blank" w:history="1">
                          <w:r>
                            <w:rPr>
                              <w:rStyle w:val="Hyperlink"/>
                              <w:rFonts w:ascii="Helvetica" w:hAnsi="Helvetica" w:cs="Helvetica"/>
                              <w:color w:val="007C89"/>
                              <w:sz w:val="18"/>
                              <w:szCs w:val="18"/>
                            </w:rPr>
                            <w:t>https://www.shrn.org.uk/national-data/</w:t>
                          </w:r>
                        </w:hyperlink>
                        <w:r>
                          <w:rPr>
                            <w:rFonts w:ascii="Helvetica" w:hAnsi="Helvetica" w:cs="Helvetica"/>
                            <w:color w:val="000066"/>
                            <w:sz w:val="18"/>
                            <w:szCs w:val="18"/>
                          </w:rPr>
                          <w:t>.</w:t>
                        </w:r>
                        <w:r>
                          <w:rPr>
                            <w:rFonts w:ascii="Helvetica" w:hAnsi="Helvetica" w:cs="Helvetica"/>
                            <w:color w:val="000066"/>
                            <w:sz w:val="18"/>
                            <w:szCs w:val="18"/>
                          </w:rPr>
                          <w:br/>
                          <w:t> </w:t>
                        </w:r>
                      </w:p>
                    </w:tc>
                  </w:tr>
                </w:tbl>
                <w:p w14:paraId="28D14C12" w14:textId="77777777" w:rsidR="00795032" w:rsidRDefault="00795032">
                  <w:pPr>
                    <w:spacing w:line="240" w:lineRule="auto"/>
                    <w:rPr>
                      <w:rFonts w:ascii="Times New Roman" w:hAnsi="Times New Roman" w:cs="Times New Roman"/>
                      <w:sz w:val="24"/>
                      <w:szCs w:val="24"/>
                    </w:rPr>
                  </w:pPr>
                </w:p>
              </w:tc>
            </w:tr>
          </w:tbl>
          <w:p w14:paraId="03DD2435" w14:textId="77777777" w:rsidR="00795032" w:rsidRDefault="00795032">
            <w:pPr>
              <w:rPr>
                <w:vanish/>
                <w:color w:val="000000"/>
                <w:sz w:val="27"/>
                <w:szCs w:val="27"/>
              </w:rPr>
            </w:pPr>
          </w:p>
          <w:tbl>
            <w:tblPr>
              <w:tblW w:w="5000" w:type="pct"/>
              <w:tblCellMar>
                <w:left w:w="0" w:type="dxa"/>
                <w:right w:w="0" w:type="dxa"/>
              </w:tblCellMar>
              <w:tblLook w:val="04A0" w:firstRow="1" w:lastRow="0" w:firstColumn="1" w:lastColumn="0" w:noHBand="0" w:noVBand="1"/>
            </w:tblPr>
            <w:tblGrid>
              <w:gridCol w:w="9000"/>
            </w:tblGrid>
            <w:tr w:rsidR="00795032" w14:paraId="331B6ED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95032" w14:paraId="2A91B9D7" w14:textId="77777777">
                    <w:tc>
                      <w:tcPr>
                        <w:tcW w:w="0" w:type="auto"/>
                        <w:tcMar>
                          <w:top w:w="0" w:type="dxa"/>
                          <w:left w:w="270" w:type="dxa"/>
                          <w:bottom w:w="135" w:type="dxa"/>
                          <w:right w:w="270" w:type="dxa"/>
                        </w:tcMar>
                        <w:hideMark/>
                      </w:tcPr>
                      <w:p w14:paraId="55C2BB21" w14:textId="106A5F1D" w:rsidR="00795032" w:rsidRDefault="00795032">
                        <w:pPr>
                          <w:spacing w:line="270" w:lineRule="atLeast"/>
                          <w:rPr>
                            <w:rFonts w:ascii="Helvetica" w:hAnsi="Helvetica" w:cs="Helvetica"/>
                            <w:color w:val="000066"/>
                            <w:sz w:val="18"/>
                            <w:szCs w:val="18"/>
                          </w:rPr>
                        </w:pPr>
                        <w:r>
                          <w:rPr>
                            <w:rStyle w:val="Strong"/>
                            <w:rFonts w:ascii="Helvetica" w:hAnsi="Helvetica" w:cs="Helvetica"/>
                            <w:color w:val="000066"/>
                            <w:sz w:val="18"/>
                            <w:szCs w:val="18"/>
                          </w:rPr>
                          <w:t>Contacts Us</w:t>
                        </w:r>
                        <w:r>
                          <w:rPr>
                            <w:rFonts w:ascii="Helvetica" w:hAnsi="Helvetica" w:cs="Helvetica"/>
                            <w:color w:val="000066"/>
                            <w:sz w:val="18"/>
                            <w:szCs w:val="18"/>
                          </w:rPr>
                          <w:br/>
                        </w:r>
                        <w:r>
                          <w:rPr>
                            <w:rFonts w:ascii="Helvetica" w:hAnsi="Helvetica" w:cs="Helvetica"/>
                            <w:color w:val="000066"/>
                            <w:sz w:val="18"/>
                            <w:szCs w:val="18"/>
                          </w:rPr>
                          <w:br/>
                          <w:t>If you have any questions or feedback about any of the content in this e-news, or about SHRN, please email the </w:t>
                        </w:r>
                        <w:hyperlink r:id="rId30" w:history="1">
                          <w:r>
                            <w:rPr>
                              <w:rStyle w:val="Hyperlink"/>
                              <w:rFonts w:ascii="Helvetica" w:hAnsi="Helvetica" w:cs="Helvetica"/>
                              <w:color w:val="007C89"/>
                              <w:sz w:val="18"/>
                              <w:szCs w:val="18"/>
                            </w:rPr>
                            <w:t>Secondary School</w:t>
                          </w:r>
                        </w:hyperlink>
                        <w:r>
                          <w:rPr>
                            <w:rFonts w:ascii="Helvetica" w:hAnsi="Helvetica" w:cs="Helvetica"/>
                            <w:color w:val="000066"/>
                            <w:sz w:val="18"/>
                            <w:szCs w:val="18"/>
                          </w:rPr>
                          <w:t> or </w:t>
                        </w:r>
                        <w:hyperlink r:id="rId31" w:history="1">
                          <w:r>
                            <w:rPr>
                              <w:rStyle w:val="Hyperlink"/>
                              <w:rFonts w:ascii="Helvetica" w:hAnsi="Helvetica" w:cs="Helvetica"/>
                              <w:color w:val="007C89"/>
                              <w:sz w:val="18"/>
                              <w:szCs w:val="18"/>
                            </w:rPr>
                            <w:t>Primary School</w:t>
                          </w:r>
                        </w:hyperlink>
                        <w:r>
                          <w:rPr>
                            <w:rFonts w:ascii="Helvetica" w:hAnsi="Helvetica" w:cs="Helvetica"/>
                            <w:color w:val="000066"/>
                            <w:sz w:val="18"/>
                            <w:szCs w:val="18"/>
                          </w:rPr>
                          <w:t> SHRN Team.</w:t>
                        </w:r>
                        <w:r>
                          <w:rPr>
                            <w:rFonts w:ascii="Helvetica" w:hAnsi="Helvetica" w:cs="Helvetica"/>
                            <w:color w:val="000066"/>
                            <w:sz w:val="18"/>
                            <w:szCs w:val="18"/>
                          </w:rPr>
                          <w:br/>
                          <w:t> </w:t>
                        </w:r>
                        <w:r>
                          <w:rPr>
                            <w:rFonts w:ascii="Helvetica" w:hAnsi="Helvetica" w:cs="Helvetica"/>
                            <w:color w:val="000066"/>
                            <w:sz w:val="18"/>
                            <w:szCs w:val="18"/>
                          </w:rPr>
                          <w:br/>
                          <w:t>Please forward this e-news to anyone you think may be interested. They can subscribe to receive the latest e-news and updates by emailing Maria Boffey, SHRN Knowledge Exchange Manager: </w:t>
                        </w:r>
                        <w:hyperlink r:id="rId32" w:history="1">
                          <w:r>
                            <w:rPr>
                              <w:rStyle w:val="Hyperlink"/>
                              <w:rFonts w:ascii="Helvetica" w:hAnsi="Helvetica" w:cs="Helvetica"/>
                              <w:color w:val="007C89"/>
                              <w:sz w:val="18"/>
                              <w:szCs w:val="18"/>
                            </w:rPr>
                            <w:t>boffeym1@cardiff.ac.uk</w:t>
                          </w:r>
                        </w:hyperlink>
                        <w:r>
                          <w:rPr>
                            <w:rFonts w:ascii="Helvetica" w:hAnsi="Helvetica" w:cs="Helvetica"/>
                            <w:color w:val="000066"/>
                            <w:sz w:val="18"/>
                            <w:szCs w:val="18"/>
                          </w:rPr>
                          <w:t>. </w:t>
                        </w:r>
                        <w:r>
                          <w:rPr>
                            <w:rFonts w:ascii="Helvetica" w:hAnsi="Helvetica" w:cs="Helvetica"/>
                            <w:color w:val="000066"/>
                            <w:sz w:val="18"/>
                            <w:szCs w:val="18"/>
                          </w:rPr>
                          <w:br/>
                          <w:t> </w:t>
                        </w:r>
                        <w:r>
                          <w:rPr>
                            <w:rFonts w:ascii="Helvetica" w:hAnsi="Helvetica" w:cs="Helvetica"/>
                            <w:color w:val="000066"/>
                            <w:sz w:val="18"/>
                            <w:szCs w:val="18"/>
                          </w:rPr>
                          <w:br/>
                          <w:t>Join the conversation:</w:t>
                        </w:r>
                        <w:r>
                          <w:rPr>
                            <w:rFonts w:ascii="Helvetica" w:hAnsi="Helvetica" w:cs="Helvetica"/>
                            <w:color w:val="000066"/>
                            <w:sz w:val="18"/>
                            <w:szCs w:val="18"/>
                          </w:rPr>
                          <w:br/>
                        </w:r>
                        <w:r>
                          <w:rPr>
                            <w:rFonts w:ascii="Helvetica" w:hAnsi="Helvetica" w:cs="Helvetica"/>
                            <w:color w:val="000066"/>
                            <w:sz w:val="18"/>
                            <w:szCs w:val="18"/>
                          </w:rPr>
                          <w:br/>
                        </w:r>
                        <w:r>
                          <w:rPr>
                            <w:rFonts w:ascii="Helvetica" w:hAnsi="Helvetica" w:cs="Helvetica"/>
                            <w:noProof/>
                            <w:color w:val="000066"/>
                            <w:sz w:val="18"/>
                            <w:szCs w:val="18"/>
                          </w:rPr>
                          <w:lastRenderedPageBreak/>
                          <w:drawing>
                            <wp:inline distT="0" distB="0" distL="0" distR="0" wp14:anchorId="323AF988" wp14:editId="26E092BF">
                              <wp:extent cx="190500" cy="190500"/>
                              <wp:effectExtent l="0" t="0" r="0" b="0"/>
                              <wp:docPr id="1486346958" name="Picture 3" descr="A blue bird with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346958" name="Picture 3" descr="A blue bird with wings&#10;&#10;Description automatically generat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Helvetica" w:hAnsi="Helvetica" w:cs="Helvetica"/>
                            <w:color w:val="000066"/>
                            <w:sz w:val="18"/>
                            <w:szCs w:val="18"/>
                          </w:rPr>
                          <w:t> Twitter / X: </w:t>
                        </w:r>
                        <w:hyperlink r:id="rId34" w:history="1">
                          <w:r>
                            <w:rPr>
                              <w:rStyle w:val="Hyperlink"/>
                              <w:rFonts w:ascii="Helvetica" w:hAnsi="Helvetica" w:cs="Helvetica"/>
                              <w:color w:val="007C89"/>
                              <w:sz w:val="18"/>
                              <w:szCs w:val="18"/>
                            </w:rPr>
                            <w:t>@SHRNWales</w:t>
                          </w:r>
                        </w:hyperlink>
                        <w:r>
                          <w:rPr>
                            <w:rFonts w:ascii="Helvetica" w:hAnsi="Helvetica" w:cs="Helvetica"/>
                            <w:color w:val="000066"/>
                            <w:sz w:val="18"/>
                            <w:szCs w:val="18"/>
                          </w:rPr>
                          <w:t>.</w:t>
                        </w:r>
                        <w:r>
                          <w:rPr>
                            <w:rFonts w:ascii="Helvetica" w:hAnsi="Helvetica" w:cs="Helvetica"/>
                            <w:color w:val="000066"/>
                            <w:sz w:val="18"/>
                            <w:szCs w:val="18"/>
                          </w:rPr>
                          <w:br/>
                        </w:r>
                        <w:r>
                          <w:rPr>
                            <w:rFonts w:ascii="Helvetica" w:hAnsi="Helvetica" w:cs="Helvetica"/>
                            <w:color w:val="000066"/>
                            <w:sz w:val="18"/>
                            <w:szCs w:val="18"/>
                          </w:rPr>
                          <w:br/>
                        </w:r>
                        <w:r>
                          <w:rPr>
                            <w:rFonts w:ascii="Helvetica" w:hAnsi="Helvetica" w:cs="Helvetica"/>
                            <w:noProof/>
                            <w:color w:val="000066"/>
                            <w:sz w:val="18"/>
                            <w:szCs w:val="18"/>
                          </w:rPr>
                          <w:drawing>
                            <wp:inline distT="0" distB="0" distL="0" distR="0" wp14:anchorId="1B83B2B8" wp14:editId="5CD5CD14">
                              <wp:extent cx="190500" cy="190500"/>
                              <wp:effectExtent l="0" t="0" r="0" b="0"/>
                              <wp:docPr id="2051780226" name="Picture 2" descr="A blue and green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780226" name="Picture 2" descr="A blue and green dots&#10;&#10;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Helvetica" w:hAnsi="Helvetica" w:cs="Helvetica"/>
                            <w:color w:val="000066"/>
                            <w:sz w:val="18"/>
                            <w:szCs w:val="18"/>
                          </w:rPr>
                          <w:t>  Website: </w:t>
                        </w:r>
                        <w:hyperlink r:id="rId36" w:tgtFrame="_blank" w:history="1">
                          <w:r>
                            <w:rPr>
                              <w:rStyle w:val="Hyperlink"/>
                              <w:rFonts w:ascii="Helvetica" w:hAnsi="Helvetica" w:cs="Helvetica"/>
                              <w:color w:val="007C89"/>
                              <w:sz w:val="18"/>
                              <w:szCs w:val="18"/>
                            </w:rPr>
                            <w:t>School Health Research Network (shrn.org.uk)</w:t>
                          </w:r>
                        </w:hyperlink>
                        <w:r>
                          <w:rPr>
                            <w:rFonts w:ascii="Helvetica" w:hAnsi="Helvetica" w:cs="Helvetica"/>
                            <w:color w:val="000066"/>
                            <w:sz w:val="18"/>
                            <w:szCs w:val="18"/>
                          </w:rPr>
                          <w:t>.</w:t>
                        </w:r>
                        <w:r>
                          <w:rPr>
                            <w:rFonts w:ascii="Helvetica" w:hAnsi="Helvetica" w:cs="Helvetica"/>
                            <w:color w:val="000066"/>
                            <w:sz w:val="18"/>
                            <w:szCs w:val="18"/>
                          </w:rPr>
                          <w:br/>
                        </w:r>
                        <w:r>
                          <w:rPr>
                            <w:rFonts w:ascii="Helvetica" w:hAnsi="Helvetica" w:cs="Helvetica"/>
                            <w:color w:val="000066"/>
                            <w:sz w:val="18"/>
                            <w:szCs w:val="18"/>
                          </w:rPr>
                          <w:br/>
                        </w:r>
                        <w:r>
                          <w:rPr>
                            <w:rFonts w:ascii="Helvetica" w:hAnsi="Helvetica" w:cs="Helvetica"/>
                            <w:noProof/>
                            <w:color w:val="000066"/>
                            <w:sz w:val="18"/>
                            <w:szCs w:val="18"/>
                          </w:rPr>
                          <w:drawing>
                            <wp:inline distT="0" distB="0" distL="0" distR="0" wp14:anchorId="266C0E4B" wp14:editId="77DC632E">
                              <wp:extent cx="266700" cy="190500"/>
                              <wp:effectExtent l="0" t="0" r="0" b="0"/>
                              <wp:docPr id="2138393649" name="Picture 1" descr="A red and white play but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93649" name="Picture 1" descr="A red and white play button&#10;&#10;Description automatically generated"/>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rPr>
                            <w:rFonts w:ascii="Helvetica" w:hAnsi="Helvetica" w:cs="Helvetica"/>
                            <w:color w:val="000066"/>
                            <w:sz w:val="18"/>
                            <w:szCs w:val="18"/>
                          </w:rPr>
                          <w:t> YouTube: </w:t>
                        </w:r>
                        <w:hyperlink r:id="rId38" w:history="1">
                          <w:r>
                            <w:rPr>
                              <w:rStyle w:val="Hyperlink"/>
                              <w:rFonts w:ascii="Helvetica" w:hAnsi="Helvetica" w:cs="Helvetica"/>
                              <w:color w:val="007C89"/>
                              <w:sz w:val="18"/>
                              <w:szCs w:val="18"/>
                            </w:rPr>
                            <w:t>SHRN Wales</w:t>
                          </w:r>
                        </w:hyperlink>
                        <w:r>
                          <w:rPr>
                            <w:rFonts w:ascii="Helvetica" w:hAnsi="Helvetica" w:cs="Helvetica"/>
                            <w:color w:val="000066"/>
                            <w:sz w:val="18"/>
                            <w:szCs w:val="18"/>
                          </w:rPr>
                          <w:t>.</w:t>
                        </w:r>
                      </w:p>
                    </w:tc>
                  </w:tr>
                </w:tbl>
                <w:p w14:paraId="3393406D" w14:textId="77777777" w:rsidR="00795032" w:rsidRDefault="00795032">
                  <w:pPr>
                    <w:spacing w:line="240" w:lineRule="auto"/>
                    <w:rPr>
                      <w:rFonts w:ascii="Times New Roman" w:hAnsi="Times New Roman" w:cs="Times New Roman"/>
                      <w:sz w:val="24"/>
                      <w:szCs w:val="24"/>
                    </w:rPr>
                  </w:pPr>
                </w:p>
              </w:tc>
            </w:tr>
          </w:tbl>
          <w:p w14:paraId="3E77EE65" w14:textId="77777777" w:rsidR="00795032" w:rsidRDefault="00795032">
            <w:pPr>
              <w:rPr>
                <w:color w:val="000000"/>
                <w:sz w:val="27"/>
                <w:szCs w:val="27"/>
              </w:rPr>
            </w:pPr>
          </w:p>
        </w:tc>
      </w:tr>
    </w:tbl>
    <w:p w14:paraId="238E9B64" w14:textId="77777777" w:rsidR="00D87C9E" w:rsidRPr="00795032" w:rsidRDefault="00D87C9E" w:rsidP="00795032"/>
    <w:sectPr w:rsidR="00D87C9E" w:rsidRPr="00795032" w:rsidSect="00D315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alt="SHRN Wales (@SHRNWales) / X" style="width:300pt;height:300pt;visibility:visible;mso-wrap-style:square" o:bullet="t">
        <v:imagedata r:id="rId1" o:title=" X"/>
      </v:shape>
    </w:pict>
  </w:numPicBullet>
  <w:numPicBullet w:numPicBulletId="1">
    <w:pict>
      <v:shape id="_x0000_i1060" type="#_x0000_t75" alt="Twitter Logo transparent PNG - StickPNG" style="width:1265.25pt;height:1265.25pt;visibility:visible;mso-wrap-style:square" o:bullet="t">
        <v:imagedata r:id="rId2" o:title="Twitter Logo transparent PNG - StickPNG"/>
      </v:shape>
    </w:pict>
  </w:numPicBullet>
  <w:numPicBullet w:numPicBulletId="2">
    <w:pict>
      <v:shape id="_x0000_i1061" type="#_x0000_t75" alt="A red and white play button&#10;&#10;Description automatically generated" style="width:479.25pt;height:332.25pt;visibility:visible;mso-wrap-style:square" o:bullet="t">
        <v:imagedata r:id="rId3" o:title="A red and white play button&#10;&#10;Description automatically generated"/>
      </v:shape>
    </w:pict>
  </w:numPicBullet>
  <w:abstractNum w:abstractNumId="0" w15:restartNumberingAfterBreak="0">
    <w:nsid w:val="0A3F4021"/>
    <w:multiLevelType w:val="multilevel"/>
    <w:tmpl w:val="D1A0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953EE9"/>
    <w:multiLevelType w:val="hybridMultilevel"/>
    <w:tmpl w:val="7FD69A5E"/>
    <w:lvl w:ilvl="0" w:tplc="9B4088FE">
      <w:start w:val="1"/>
      <w:numFmt w:val="bullet"/>
      <w:lvlText w:val=""/>
      <w:lvlPicBulletId w:val="1"/>
      <w:lvlJc w:val="left"/>
      <w:pPr>
        <w:tabs>
          <w:tab w:val="num" w:pos="720"/>
        </w:tabs>
        <w:ind w:left="720" w:hanging="360"/>
      </w:pPr>
      <w:rPr>
        <w:rFonts w:ascii="Symbol" w:hAnsi="Symbol" w:hint="default"/>
      </w:rPr>
    </w:lvl>
    <w:lvl w:ilvl="1" w:tplc="082E3E66" w:tentative="1">
      <w:start w:val="1"/>
      <w:numFmt w:val="bullet"/>
      <w:lvlText w:val=""/>
      <w:lvlJc w:val="left"/>
      <w:pPr>
        <w:tabs>
          <w:tab w:val="num" w:pos="1440"/>
        </w:tabs>
        <w:ind w:left="1440" w:hanging="360"/>
      </w:pPr>
      <w:rPr>
        <w:rFonts w:ascii="Symbol" w:hAnsi="Symbol" w:hint="default"/>
      </w:rPr>
    </w:lvl>
    <w:lvl w:ilvl="2" w:tplc="4E847460" w:tentative="1">
      <w:start w:val="1"/>
      <w:numFmt w:val="bullet"/>
      <w:lvlText w:val=""/>
      <w:lvlJc w:val="left"/>
      <w:pPr>
        <w:tabs>
          <w:tab w:val="num" w:pos="2160"/>
        </w:tabs>
        <w:ind w:left="2160" w:hanging="360"/>
      </w:pPr>
      <w:rPr>
        <w:rFonts w:ascii="Symbol" w:hAnsi="Symbol" w:hint="default"/>
      </w:rPr>
    </w:lvl>
    <w:lvl w:ilvl="3" w:tplc="E660A2C8" w:tentative="1">
      <w:start w:val="1"/>
      <w:numFmt w:val="bullet"/>
      <w:lvlText w:val=""/>
      <w:lvlJc w:val="left"/>
      <w:pPr>
        <w:tabs>
          <w:tab w:val="num" w:pos="2880"/>
        </w:tabs>
        <w:ind w:left="2880" w:hanging="360"/>
      </w:pPr>
      <w:rPr>
        <w:rFonts w:ascii="Symbol" w:hAnsi="Symbol" w:hint="default"/>
      </w:rPr>
    </w:lvl>
    <w:lvl w:ilvl="4" w:tplc="6AD84B0E" w:tentative="1">
      <w:start w:val="1"/>
      <w:numFmt w:val="bullet"/>
      <w:lvlText w:val=""/>
      <w:lvlJc w:val="left"/>
      <w:pPr>
        <w:tabs>
          <w:tab w:val="num" w:pos="3600"/>
        </w:tabs>
        <w:ind w:left="3600" w:hanging="360"/>
      </w:pPr>
      <w:rPr>
        <w:rFonts w:ascii="Symbol" w:hAnsi="Symbol" w:hint="default"/>
      </w:rPr>
    </w:lvl>
    <w:lvl w:ilvl="5" w:tplc="B9381EB6" w:tentative="1">
      <w:start w:val="1"/>
      <w:numFmt w:val="bullet"/>
      <w:lvlText w:val=""/>
      <w:lvlJc w:val="left"/>
      <w:pPr>
        <w:tabs>
          <w:tab w:val="num" w:pos="4320"/>
        </w:tabs>
        <w:ind w:left="4320" w:hanging="360"/>
      </w:pPr>
      <w:rPr>
        <w:rFonts w:ascii="Symbol" w:hAnsi="Symbol" w:hint="default"/>
      </w:rPr>
    </w:lvl>
    <w:lvl w:ilvl="6" w:tplc="9F667506" w:tentative="1">
      <w:start w:val="1"/>
      <w:numFmt w:val="bullet"/>
      <w:lvlText w:val=""/>
      <w:lvlJc w:val="left"/>
      <w:pPr>
        <w:tabs>
          <w:tab w:val="num" w:pos="5040"/>
        </w:tabs>
        <w:ind w:left="5040" w:hanging="360"/>
      </w:pPr>
      <w:rPr>
        <w:rFonts w:ascii="Symbol" w:hAnsi="Symbol" w:hint="default"/>
      </w:rPr>
    </w:lvl>
    <w:lvl w:ilvl="7" w:tplc="D2EA0A00" w:tentative="1">
      <w:start w:val="1"/>
      <w:numFmt w:val="bullet"/>
      <w:lvlText w:val=""/>
      <w:lvlJc w:val="left"/>
      <w:pPr>
        <w:tabs>
          <w:tab w:val="num" w:pos="5760"/>
        </w:tabs>
        <w:ind w:left="5760" w:hanging="360"/>
      </w:pPr>
      <w:rPr>
        <w:rFonts w:ascii="Symbol" w:hAnsi="Symbol" w:hint="default"/>
      </w:rPr>
    </w:lvl>
    <w:lvl w:ilvl="8" w:tplc="E654B03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9DA4132"/>
    <w:multiLevelType w:val="hybridMultilevel"/>
    <w:tmpl w:val="C63C6CB0"/>
    <w:lvl w:ilvl="0" w:tplc="1DEE8C46">
      <w:start w:val="1"/>
      <w:numFmt w:val="bullet"/>
      <w:lvlText w:val=""/>
      <w:lvlPicBulletId w:val="0"/>
      <w:lvlJc w:val="left"/>
      <w:pPr>
        <w:tabs>
          <w:tab w:val="num" w:pos="720"/>
        </w:tabs>
        <w:ind w:left="720" w:hanging="360"/>
      </w:pPr>
      <w:rPr>
        <w:rFonts w:ascii="Symbol" w:hAnsi="Symbol" w:hint="default"/>
      </w:rPr>
    </w:lvl>
    <w:lvl w:ilvl="1" w:tplc="C082CA9C" w:tentative="1">
      <w:start w:val="1"/>
      <w:numFmt w:val="bullet"/>
      <w:lvlText w:val=""/>
      <w:lvlJc w:val="left"/>
      <w:pPr>
        <w:tabs>
          <w:tab w:val="num" w:pos="1440"/>
        </w:tabs>
        <w:ind w:left="1440" w:hanging="360"/>
      </w:pPr>
      <w:rPr>
        <w:rFonts w:ascii="Symbol" w:hAnsi="Symbol" w:hint="default"/>
      </w:rPr>
    </w:lvl>
    <w:lvl w:ilvl="2" w:tplc="55F63510" w:tentative="1">
      <w:start w:val="1"/>
      <w:numFmt w:val="bullet"/>
      <w:lvlText w:val=""/>
      <w:lvlJc w:val="left"/>
      <w:pPr>
        <w:tabs>
          <w:tab w:val="num" w:pos="2160"/>
        </w:tabs>
        <w:ind w:left="2160" w:hanging="360"/>
      </w:pPr>
      <w:rPr>
        <w:rFonts w:ascii="Symbol" w:hAnsi="Symbol" w:hint="default"/>
      </w:rPr>
    </w:lvl>
    <w:lvl w:ilvl="3" w:tplc="3244D6E2" w:tentative="1">
      <w:start w:val="1"/>
      <w:numFmt w:val="bullet"/>
      <w:lvlText w:val=""/>
      <w:lvlJc w:val="left"/>
      <w:pPr>
        <w:tabs>
          <w:tab w:val="num" w:pos="2880"/>
        </w:tabs>
        <w:ind w:left="2880" w:hanging="360"/>
      </w:pPr>
      <w:rPr>
        <w:rFonts w:ascii="Symbol" w:hAnsi="Symbol" w:hint="default"/>
      </w:rPr>
    </w:lvl>
    <w:lvl w:ilvl="4" w:tplc="18362156" w:tentative="1">
      <w:start w:val="1"/>
      <w:numFmt w:val="bullet"/>
      <w:lvlText w:val=""/>
      <w:lvlJc w:val="left"/>
      <w:pPr>
        <w:tabs>
          <w:tab w:val="num" w:pos="3600"/>
        </w:tabs>
        <w:ind w:left="3600" w:hanging="360"/>
      </w:pPr>
      <w:rPr>
        <w:rFonts w:ascii="Symbol" w:hAnsi="Symbol" w:hint="default"/>
      </w:rPr>
    </w:lvl>
    <w:lvl w:ilvl="5" w:tplc="3AA4FA94" w:tentative="1">
      <w:start w:val="1"/>
      <w:numFmt w:val="bullet"/>
      <w:lvlText w:val=""/>
      <w:lvlJc w:val="left"/>
      <w:pPr>
        <w:tabs>
          <w:tab w:val="num" w:pos="4320"/>
        </w:tabs>
        <w:ind w:left="4320" w:hanging="360"/>
      </w:pPr>
      <w:rPr>
        <w:rFonts w:ascii="Symbol" w:hAnsi="Symbol" w:hint="default"/>
      </w:rPr>
    </w:lvl>
    <w:lvl w:ilvl="6" w:tplc="AE3004B2" w:tentative="1">
      <w:start w:val="1"/>
      <w:numFmt w:val="bullet"/>
      <w:lvlText w:val=""/>
      <w:lvlJc w:val="left"/>
      <w:pPr>
        <w:tabs>
          <w:tab w:val="num" w:pos="5040"/>
        </w:tabs>
        <w:ind w:left="5040" w:hanging="360"/>
      </w:pPr>
      <w:rPr>
        <w:rFonts w:ascii="Symbol" w:hAnsi="Symbol" w:hint="default"/>
      </w:rPr>
    </w:lvl>
    <w:lvl w:ilvl="7" w:tplc="85D24D0A" w:tentative="1">
      <w:start w:val="1"/>
      <w:numFmt w:val="bullet"/>
      <w:lvlText w:val=""/>
      <w:lvlJc w:val="left"/>
      <w:pPr>
        <w:tabs>
          <w:tab w:val="num" w:pos="5760"/>
        </w:tabs>
        <w:ind w:left="5760" w:hanging="360"/>
      </w:pPr>
      <w:rPr>
        <w:rFonts w:ascii="Symbol" w:hAnsi="Symbol" w:hint="default"/>
      </w:rPr>
    </w:lvl>
    <w:lvl w:ilvl="8" w:tplc="C76068C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20F7D40"/>
    <w:multiLevelType w:val="hybridMultilevel"/>
    <w:tmpl w:val="93C4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B07B6F"/>
    <w:multiLevelType w:val="multilevel"/>
    <w:tmpl w:val="36E8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503457"/>
    <w:multiLevelType w:val="hybridMultilevel"/>
    <w:tmpl w:val="805E0B06"/>
    <w:lvl w:ilvl="0" w:tplc="387C352E">
      <w:start w:val="1"/>
      <w:numFmt w:val="decimal"/>
      <w:lvlText w:val="%1."/>
      <w:lvlJc w:val="left"/>
      <w:pPr>
        <w:ind w:left="720" w:hanging="360"/>
      </w:pPr>
      <w:rPr>
        <w:rFonts w:ascii="Arial" w:hAnsi="Arial" w:cs="Arial"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3268F5"/>
    <w:multiLevelType w:val="hybridMultilevel"/>
    <w:tmpl w:val="8CD2ED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80090F"/>
    <w:multiLevelType w:val="hybridMultilevel"/>
    <w:tmpl w:val="836EB774"/>
    <w:lvl w:ilvl="0" w:tplc="90CAF97E">
      <w:start w:val="1"/>
      <w:numFmt w:val="bullet"/>
      <w:lvlText w:val=""/>
      <w:lvlPicBulletId w:val="2"/>
      <w:lvlJc w:val="left"/>
      <w:pPr>
        <w:tabs>
          <w:tab w:val="num" w:pos="720"/>
        </w:tabs>
        <w:ind w:left="720" w:hanging="360"/>
      </w:pPr>
      <w:rPr>
        <w:rFonts w:ascii="Symbol" w:hAnsi="Symbol" w:hint="default"/>
      </w:rPr>
    </w:lvl>
    <w:lvl w:ilvl="1" w:tplc="DFF67502" w:tentative="1">
      <w:start w:val="1"/>
      <w:numFmt w:val="bullet"/>
      <w:lvlText w:val=""/>
      <w:lvlJc w:val="left"/>
      <w:pPr>
        <w:tabs>
          <w:tab w:val="num" w:pos="1440"/>
        </w:tabs>
        <w:ind w:left="1440" w:hanging="360"/>
      </w:pPr>
      <w:rPr>
        <w:rFonts w:ascii="Symbol" w:hAnsi="Symbol" w:hint="default"/>
      </w:rPr>
    </w:lvl>
    <w:lvl w:ilvl="2" w:tplc="2C32F80A" w:tentative="1">
      <w:start w:val="1"/>
      <w:numFmt w:val="bullet"/>
      <w:lvlText w:val=""/>
      <w:lvlJc w:val="left"/>
      <w:pPr>
        <w:tabs>
          <w:tab w:val="num" w:pos="2160"/>
        </w:tabs>
        <w:ind w:left="2160" w:hanging="360"/>
      </w:pPr>
      <w:rPr>
        <w:rFonts w:ascii="Symbol" w:hAnsi="Symbol" w:hint="default"/>
      </w:rPr>
    </w:lvl>
    <w:lvl w:ilvl="3" w:tplc="5652E020" w:tentative="1">
      <w:start w:val="1"/>
      <w:numFmt w:val="bullet"/>
      <w:lvlText w:val=""/>
      <w:lvlJc w:val="left"/>
      <w:pPr>
        <w:tabs>
          <w:tab w:val="num" w:pos="2880"/>
        </w:tabs>
        <w:ind w:left="2880" w:hanging="360"/>
      </w:pPr>
      <w:rPr>
        <w:rFonts w:ascii="Symbol" w:hAnsi="Symbol" w:hint="default"/>
      </w:rPr>
    </w:lvl>
    <w:lvl w:ilvl="4" w:tplc="AFBC3280" w:tentative="1">
      <w:start w:val="1"/>
      <w:numFmt w:val="bullet"/>
      <w:lvlText w:val=""/>
      <w:lvlJc w:val="left"/>
      <w:pPr>
        <w:tabs>
          <w:tab w:val="num" w:pos="3600"/>
        </w:tabs>
        <w:ind w:left="3600" w:hanging="360"/>
      </w:pPr>
      <w:rPr>
        <w:rFonts w:ascii="Symbol" w:hAnsi="Symbol" w:hint="default"/>
      </w:rPr>
    </w:lvl>
    <w:lvl w:ilvl="5" w:tplc="DF267456" w:tentative="1">
      <w:start w:val="1"/>
      <w:numFmt w:val="bullet"/>
      <w:lvlText w:val=""/>
      <w:lvlJc w:val="left"/>
      <w:pPr>
        <w:tabs>
          <w:tab w:val="num" w:pos="4320"/>
        </w:tabs>
        <w:ind w:left="4320" w:hanging="360"/>
      </w:pPr>
      <w:rPr>
        <w:rFonts w:ascii="Symbol" w:hAnsi="Symbol" w:hint="default"/>
      </w:rPr>
    </w:lvl>
    <w:lvl w:ilvl="6" w:tplc="9460CA0A" w:tentative="1">
      <w:start w:val="1"/>
      <w:numFmt w:val="bullet"/>
      <w:lvlText w:val=""/>
      <w:lvlJc w:val="left"/>
      <w:pPr>
        <w:tabs>
          <w:tab w:val="num" w:pos="5040"/>
        </w:tabs>
        <w:ind w:left="5040" w:hanging="360"/>
      </w:pPr>
      <w:rPr>
        <w:rFonts w:ascii="Symbol" w:hAnsi="Symbol" w:hint="default"/>
      </w:rPr>
    </w:lvl>
    <w:lvl w:ilvl="7" w:tplc="56C2E0C0" w:tentative="1">
      <w:start w:val="1"/>
      <w:numFmt w:val="bullet"/>
      <w:lvlText w:val=""/>
      <w:lvlJc w:val="left"/>
      <w:pPr>
        <w:tabs>
          <w:tab w:val="num" w:pos="5760"/>
        </w:tabs>
        <w:ind w:left="5760" w:hanging="360"/>
      </w:pPr>
      <w:rPr>
        <w:rFonts w:ascii="Symbol" w:hAnsi="Symbol" w:hint="default"/>
      </w:rPr>
    </w:lvl>
    <w:lvl w:ilvl="8" w:tplc="A70AB5C4" w:tentative="1">
      <w:start w:val="1"/>
      <w:numFmt w:val="bullet"/>
      <w:lvlText w:val=""/>
      <w:lvlJc w:val="left"/>
      <w:pPr>
        <w:tabs>
          <w:tab w:val="num" w:pos="6480"/>
        </w:tabs>
        <w:ind w:left="6480" w:hanging="360"/>
      </w:pPr>
      <w:rPr>
        <w:rFonts w:ascii="Symbol" w:hAnsi="Symbol" w:hint="default"/>
      </w:rPr>
    </w:lvl>
  </w:abstractNum>
  <w:num w:numId="1" w16cid:durableId="1295214997">
    <w:abstractNumId w:val="3"/>
  </w:num>
  <w:num w:numId="2" w16cid:durableId="2086801448">
    <w:abstractNumId w:val="6"/>
  </w:num>
  <w:num w:numId="3" w16cid:durableId="1540360005">
    <w:abstractNumId w:val="5"/>
  </w:num>
  <w:num w:numId="4" w16cid:durableId="999163881">
    <w:abstractNumId w:val="2"/>
  </w:num>
  <w:num w:numId="5" w16cid:durableId="2006010276">
    <w:abstractNumId w:val="1"/>
  </w:num>
  <w:num w:numId="6" w16cid:durableId="1670793615">
    <w:abstractNumId w:val="7"/>
  </w:num>
  <w:num w:numId="7" w16cid:durableId="581140233">
    <w:abstractNumId w:val="0"/>
  </w:num>
  <w:num w:numId="8" w16cid:durableId="1280721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6C"/>
    <w:rsid w:val="00487A6C"/>
    <w:rsid w:val="00795032"/>
    <w:rsid w:val="00D315B6"/>
    <w:rsid w:val="00D73FF7"/>
    <w:rsid w:val="00D87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C0AF1"/>
  <w15:chartTrackingRefBased/>
  <w15:docId w15:val="{5041AF07-6B81-48D2-A2AD-43B3D921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A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A6C"/>
    <w:pPr>
      <w:ind w:left="720"/>
      <w:contextualSpacing/>
    </w:pPr>
  </w:style>
  <w:style w:type="character" w:styleId="Hyperlink">
    <w:name w:val="Hyperlink"/>
    <w:basedOn w:val="DefaultParagraphFont"/>
    <w:uiPriority w:val="99"/>
    <w:unhideWhenUsed/>
    <w:rsid w:val="00487A6C"/>
    <w:rPr>
      <w:color w:val="0563C1" w:themeColor="hyperlink"/>
      <w:u w:val="single"/>
    </w:rPr>
  </w:style>
  <w:style w:type="paragraph" w:styleId="NoSpacing">
    <w:name w:val="No Spacing"/>
    <w:uiPriority w:val="1"/>
    <w:qFormat/>
    <w:rsid w:val="00487A6C"/>
    <w:pPr>
      <w:spacing w:after="0" w:line="240" w:lineRule="auto"/>
    </w:pPr>
  </w:style>
  <w:style w:type="paragraph" w:styleId="NormalWeb">
    <w:name w:val="Normal (Web)"/>
    <w:basedOn w:val="Normal"/>
    <w:uiPriority w:val="99"/>
    <w:unhideWhenUsed/>
    <w:rsid w:val="00487A6C"/>
    <w:pPr>
      <w:spacing w:before="100" w:beforeAutospacing="1" w:after="100" w:afterAutospacing="1" w:line="240" w:lineRule="auto"/>
    </w:pPr>
    <w:rPr>
      <w:rFonts w:ascii="Calibri" w:hAnsi="Calibri" w:cs="Calibri"/>
      <w:kern w:val="0"/>
      <w:lang w:eastAsia="en-GB"/>
      <w14:ligatures w14:val="none"/>
    </w:rPr>
  </w:style>
  <w:style w:type="paragraph" w:customStyle="1" w:styleId="m-148364424958621431xmsonormal">
    <w:name w:val="m_-148364424958621431xmsonormal"/>
    <w:basedOn w:val="Normal"/>
    <w:uiPriority w:val="99"/>
    <w:semiHidden/>
    <w:rsid w:val="00487A6C"/>
    <w:pPr>
      <w:spacing w:before="100" w:beforeAutospacing="1" w:after="100" w:afterAutospacing="1" w:line="240" w:lineRule="auto"/>
    </w:pPr>
    <w:rPr>
      <w:rFonts w:ascii="Calibri" w:hAnsi="Calibri" w:cs="Calibri"/>
      <w:kern w:val="0"/>
      <w:lang w:eastAsia="en-GB"/>
      <w14:ligatures w14:val="none"/>
    </w:rPr>
  </w:style>
  <w:style w:type="character" w:customStyle="1" w:styleId="xcontentpasted0">
    <w:name w:val="x_contentpasted0"/>
    <w:basedOn w:val="DefaultParagraphFont"/>
    <w:rsid w:val="00487A6C"/>
  </w:style>
  <w:style w:type="character" w:styleId="Strong">
    <w:name w:val="Strong"/>
    <w:basedOn w:val="DefaultParagraphFont"/>
    <w:uiPriority w:val="22"/>
    <w:qFormat/>
    <w:rsid w:val="00487A6C"/>
    <w:rPr>
      <w:b/>
      <w:bCs/>
    </w:rPr>
  </w:style>
  <w:style w:type="character" w:styleId="UnresolvedMention">
    <w:name w:val="Unresolved Mention"/>
    <w:basedOn w:val="DefaultParagraphFont"/>
    <w:uiPriority w:val="99"/>
    <w:semiHidden/>
    <w:unhideWhenUsed/>
    <w:rsid w:val="00487A6C"/>
    <w:rPr>
      <w:color w:val="605E5C"/>
      <w:shd w:val="clear" w:color="auto" w:fill="E1DFDD"/>
    </w:rPr>
  </w:style>
  <w:style w:type="character" w:styleId="Emphasis">
    <w:name w:val="Emphasis"/>
    <w:basedOn w:val="DefaultParagraphFont"/>
    <w:uiPriority w:val="20"/>
    <w:qFormat/>
    <w:rsid w:val="007950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6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rn.org.uk/" TargetMode="External"/><Relationship Id="rId13" Type="http://schemas.openxmlformats.org/officeDocument/2006/relationships/hyperlink" Target="https://mappedsites.cardiff.ac.uk/shrn-dash/" TargetMode="External"/><Relationship Id="rId18" Type="http://schemas.openxmlformats.org/officeDocument/2006/relationships/hyperlink" Target="https://buytickets.at/schoolhealthresearchnetwork/1122411" TargetMode="External"/><Relationship Id="rId26" Type="http://schemas.openxmlformats.org/officeDocument/2006/relationships/hyperlink" Target="https://www.shrn.org.uk/wp-content/uploads/2023/10/PrSHRN-2022-23-national-report-English.pdf"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buytickets.at/schoolhealthresearchnetwork/1122422" TargetMode="External"/><Relationship Id="rId34" Type="http://schemas.openxmlformats.org/officeDocument/2006/relationships/hyperlink" Target="https://twitter.com/shrnwales?lang=en" TargetMode="External"/><Relationship Id="rId7" Type="http://schemas.openxmlformats.org/officeDocument/2006/relationships/hyperlink" Target="https://decipher.uk.net/" TargetMode="External"/><Relationship Id="rId12" Type="http://schemas.openxmlformats.org/officeDocument/2006/relationships/hyperlink" Target="https://decipher.uk.net/blog/assessing-the-whole-school-approach-to-mental-health-and-wellbeing/" TargetMode="External"/><Relationship Id="rId17" Type="http://schemas.openxmlformats.org/officeDocument/2006/relationships/hyperlink" Target="https://ncmh-surveys.cardiff.ac.uk/redcap/surveys/?s=ARELCFWHTDFJJR8P" TargetMode="External"/><Relationship Id="rId25" Type="http://schemas.openxmlformats.org/officeDocument/2006/relationships/hyperlink" Target="https://phw.nhs.wales/topics/information-and-guidance-on-vaping-for-secondary-aged-learners-in-wales/" TargetMode="External"/><Relationship Id="rId33" Type="http://schemas.openxmlformats.org/officeDocument/2006/relationships/image" Target="media/image5.png"/><Relationship Id="rId38" Type="http://schemas.openxmlformats.org/officeDocument/2006/relationships/hyperlink" Target="https://www.youtube.com/channel/UC4_B0Yr1VXT-V-vLIBdmjvg" TargetMode="External"/><Relationship Id="rId2" Type="http://schemas.openxmlformats.org/officeDocument/2006/relationships/styles" Target="styles.xml"/><Relationship Id="rId16" Type="http://schemas.openxmlformats.org/officeDocument/2006/relationships/hyperlink" Target="https://www.cardiff.ac.uk/wolfson-centre-for-young-peoples-mental-health" TargetMode="External"/><Relationship Id="rId20" Type="http://schemas.openxmlformats.org/officeDocument/2006/relationships/hyperlink" Target="https://profiles.cardiff.ac.uk/staff/reedhm" TargetMode="External"/><Relationship Id="rId29" Type="http://schemas.openxmlformats.org/officeDocument/2006/relationships/hyperlink" Target="https://www.shrn.org.uk/national-data/" TargetMode="External"/><Relationship Id="rId1" Type="http://schemas.openxmlformats.org/officeDocument/2006/relationships/numbering" Target="numbering.xml"/><Relationship Id="rId6" Type="http://schemas.openxmlformats.org/officeDocument/2006/relationships/hyperlink" Target="https://eur03.safelinks.protection.outlook.com/?url=https%3A%2F%2Fwww.shrn.org.uk%2F&amp;data=05%7C01%7CBoffeyM1%40cardiff.ac.uk%7C5c1aa3295a4a4d7cd96a08dbb85dbf8e%7Cbdb74b3095684856bdbf06759778fcbc%7C1%7C0%7C638306485010688732%7CUnknown%7CTWFpbGZsb3d8eyJWIjoiMC4wLjAwMDAiLCJQIjoiV2luMzIiLCJBTiI6Ik1haWwiLCJXVCI6Mn0%3D%7C3000%7C%7C%7C&amp;sdata=MQPu92lFy1uDDG1EkjBTvXazPwaIpmsGMNZOxpcFSnQ%3D&amp;reserved=0" TargetMode="External"/><Relationship Id="rId11" Type="http://schemas.openxmlformats.org/officeDocument/2006/relationships/hyperlink" Target="https://youtu.be/o_l9DgAssEg" TargetMode="External"/><Relationship Id="rId24" Type="http://schemas.openxmlformats.org/officeDocument/2006/relationships/hyperlink" Target="https://phw.nhs.wales/" TargetMode="External"/><Relationship Id="rId32" Type="http://schemas.openxmlformats.org/officeDocument/2006/relationships/hyperlink" Target="mailto:boffeym1@cardiff.ac.uk" TargetMode="External"/><Relationship Id="rId37" Type="http://schemas.openxmlformats.org/officeDocument/2006/relationships/image" Target="media/image7.png"/><Relationship Id="rId40" Type="http://schemas.openxmlformats.org/officeDocument/2006/relationships/theme" Target="theme/theme1.xml"/><Relationship Id="rId5" Type="http://schemas.openxmlformats.org/officeDocument/2006/relationships/image" Target="media/image4.png"/><Relationship Id="rId15" Type="http://schemas.openxmlformats.org/officeDocument/2006/relationships/hyperlink" Target="https://profiles.cardiff.ac.uk/staff/ricef2" TargetMode="External"/><Relationship Id="rId23" Type="http://schemas.openxmlformats.org/officeDocument/2006/relationships/hyperlink" Target="https://decipher.uk.net/news/shrn-data-dashboard-project-one-of-three-winners-of-the-mental-health-data-prize/" TargetMode="External"/><Relationship Id="rId28" Type="http://schemas.openxmlformats.org/officeDocument/2006/relationships/hyperlink" Target="https://phw.nhs.wales/topics/information-and-guidance-on-vaping-for-secondary-aged-learners-in-wales/information-and-guidance-on-vaping-for-secondary-aged-learners-in-wales/" TargetMode="External"/><Relationship Id="rId36" Type="http://schemas.openxmlformats.org/officeDocument/2006/relationships/hyperlink" Target="https://eur03.safelinks.protection.outlook.com/?url=https%3A%2F%2Fwww.shrn.org.uk%2F&amp;data=05%7C01%7CBoffeyM1%40cardiff.ac.uk%7C5c1aa3295a4a4d7cd96a08dbb85dbf8e%7Cbdb74b3095684856bdbf06759778fcbc%7C1%7C0%7C638306485010844943%7CUnknown%7CTWFpbGZsb3d8eyJWIjoiMC4wLjAwMDAiLCJQIjoiV2luMzIiLCJBTiI6Ik1haWwiLCJXVCI6Mn0%3D%7C3000%7C%7C%7C&amp;sdata=QQ8zBf4usKQYt6Z0MjWUokmDvzRo4a49mFvAdP3Iak4%3D&amp;reserved=0" TargetMode="External"/><Relationship Id="rId10" Type="http://schemas.openxmlformats.org/officeDocument/2006/relationships/hyperlink" Target="https://www.cardiff.ac.uk/wolfson-centre-for-young-peoples-mental-health" TargetMode="External"/><Relationship Id="rId19" Type="http://schemas.openxmlformats.org/officeDocument/2006/relationships/hyperlink" Target="https://decipher.uk.net/uncategorized/adaptation-of-a-secondary-school-mental-health-and-wellbeing-intervention-to-the-welsh-context/" TargetMode="External"/><Relationship Id="rId31" Type="http://schemas.openxmlformats.org/officeDocument/2006/relationships/hyperlink" Target="mailto:primaryshrn@cardiff.ac.uk" TargetMode="External"/><Relationship Id="rId4" Type="http://schemas.openxmlformats.org/officeDocument/2006/relationships/webSettings" Target="webSettings.xml"/><Relationship Id="rId9" Type="http://schemas.openxmlformats.org/officeDocument/2006/relationships/hyperlink" Target="https://decipher.uk.net/" TargetMode="External"/><Relationship Id="rId14" Type="http://schemas.openxmlformats.org/officeDocument/2006/relationships/hyperlink" Target="https://www.tickettailor.com/events/schoolhealthresearchnetwork/1084928" TargetMode="External"/><Relationship Id="rId22" Type="http://schemas.openxmlformats.org/officeDocument/2006/relationships/hyperlink" Target="https://wellcome.org/" TargetMode="External"/><Relationship Id="rId27" Type="http://schemas.openxmlformats.org/officeDocument/2006/relationships/hyperlink" Target="https://decipher.uk.net/research/programmes/healthy-settings-and-organisations/school-level-digital-dashboard/" TargetMode="External"/><Relationship Id="rId30" Type="http://schemas.openxmlformats.org/officeDocument/2006/relationships/hyperlink" Target="mailto:SHRN@cardiff.ac.uk" TargetMode="External"/><Relationship Id="rId35"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1778</Words>
  <Characters>10138</Characters>
  <Application>Microsoft Office Word</Application>
  <DocSecurity>0</DocSecurity>
  <Lines>84</Lines>
  <Paragraphs>23</Paragraphs>
  <ScaleCrop>false</ScaleCrop>
  <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Davies</dc:creator>
  <cp:keywords/>
  <dc:description/>
  <cp:lastModifiedBy>Matthew Davies</cp:lastModifiedBy>
  <cp:revision>2</cp:revision>
  <dcterms:created xsi:type="dcterms:W3CDTF">2024-01-16T19:19:00Z</dcterms:created>
  <dcterms:modified xsi:type="dcterms:W3CDTF">2024-01-26T15:18:00Z</dcterms:modified>
</cp:coreProperties>
</file>