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27AB" w14:textId="77777777" w:rsidR="00487A6C" w:rsidRPr="005A798F" w:rsidRDefault="00487A6C" w:rsidP="00487A6C">
      <w:pPr>
        <w:jc w:val="center"/>
        <w:rPr>
          <w:rFonts w:ascii="Arial" w:hAnsi="Arial" w:cs="Arial"/>
          <w:b/>
          <w:bCs/>
        </w:rPr>
      </w:pPr>
      <w:bookmarkStart w:id="0" w:name="_Hlk156322889"/>
      <w:bookmarkStart w:id="1" w:name="_Hlk156322863"/>
      <w:r w:rsidRPr="005A798F">
        <w:rPr>
          <w:rFonts w:ascii="Arial" w:hAnsi="Arial" w:cs="Arial"/>
          <w:noProof/>
        </w:rPr>
        <w:drawing>
          <wp:inline distT="0" distB="0" distL="0" distR="0" wp14:anchorId="5150520E" wp14:editId="1168B596">
            <wp:extent cx="5372100" cy="1752600"/>
            <wp:effectExtent l="0" t="0" r="0" b="0"/>
            <wp:docPr id="19408411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p w14:paraId="64D3BA3D" w14:textId="77777777" w:rsidR="00487A6C" w:rsidRPr="009C2FC2" w:rsidRDefault="00487A6C" w:rsidP="00487A6C">
      <w:pPr>
        <w:rPr>
          <w:rFonts w:cstheme="minorHAnsi"/>
          <w:b/>
          <w:bCs/>
        </w:rPr>
      </w:pPr>
    </w:p>
    <w:p w14:paraId="3675F99C" w14:textId="219B9F85" w:rsidR="00487A6C" w:rsidRDefault="00487A6C" w:rsidP="00487A6C">
      <w:pPr>
        <w:rPr>
          <w:rStyle w:val="Strong"/>
          <w:rFonts w:ascii="Arial" w:hAnsi="Arial" w:cs="Arial"/>
          <w:color w:val="66CC33"/>
          <w:sz w:val="28"/>
          <w:szCs w:val="28"/>
        </w:rPr>
      </w:pPr>
      <w:r w:rsidRPr="00EB6E16">
        <w:rPr>
          <w:rStyle w:val="Strong"/>
          <w:rFonts w:ascii="Arial" w:hAnsi="Arial" w:cs="Arial"/>
          <w:color w:val="66CC33"/>
          <w:sz w:val="28"/>
          <w:szCs w:val="28"/>
        </w:rPr>
        <w:t xml:space="preserve">Welcome </w:t>
      </w:r>
      <w:r>
        <w:rPr>
          <w:rStyle w:val="Strong"/>
          <w:rFonts w:ascii="Arial" w:hAnsi="Arial" w:cs="Arial"/>
          <w:color w:val="66CC33"/>
          <w:sz w:val="28"/>
          <w:szCs w:val="28"/>
        </w:rPr>
        <w:t>T</w:t>
      </w:r>
      <w:r w:rsidRPr="00EB6E16">
        <w:rPr>
          <w:rStyle w:val="Strong"/>
          <w:rFonts w:ascii="Arial" w:hAnsi="Arial" w:cs="Arial"/>
          <w:color w:val="66CC33"/>
          <w:sz w:val="28"/>
          <w:szCs w:val="28"/>
        </w:rPr>
        <w:t xml:space="preserve">o </w:t>
      </w:r>
      <w:r>
        <w:rPr>
          <w:rStyle w:val="Strong"/>
          <w:rFonts w:ascii="Arial" w:hAnsi="Arial" w:cs="Arial"/>
          <w:color w:val="66CC33"/>
          <w:sz w:val="28"/>
          <w:szCs w:val="28"/>
        </w:rPr>
        <w:t>the</w:t>
      </w:r>
      <w:r w:rsidRPr="00EB6E16">
        <w:rPr>
          <w:rStyle w:val="Strong"/>
          <w:rFonts w:ascii="Arial" w:hAnsi="Arial" w:cs="Arial"/>
          <w:color w:val="66CC33"/>
          <w:sz w:val="28"/>
          <w:szCs w:val="28"/>
        </w:rPr>
        <w:t xml:space="preserve"> SHRN Secondary </w:t>
      </w:r>
      <w:r>
        <w:rPr>
          <w:rStyle w:val="Strong"/>
          <w:rFonts w:ascii="Arial" w:hAnsi="Arial" w:cs="Arial"/>
          <w:color w:val="66CC33"/>
          <w:sz w:val="28"/>
          <w:szCs w:val="28"/>
        </w:rPr>
        <w:t>S</w:t>
      </w:r>
      <w:r w:rsidRPr="00EB6E16">
        <w:rPr>
          <w:rStyle w:val="Strong"/>
          <w:rFonts w:ascii="Arial" w:hAnsi="Arial" w:cs="Arial"/>
          <w:color w:val="66CC33"/>
          <w:sz w:val="28"/>
          <w:szCs w:val="28"/>
        </w:rPr>
        <w:t xml:space="preserve">chool e-news </w:t>
      </w:r>
      <w:r>
        <w:rPr>
          <w:rStyle w:val="Strong"/>
          <w:rFonts w:ascii="Arial" w:hAnsi="Arial" w:cs="Arial"/>
          <w:color w:val="66CC33"/>
          <w:sz w:val="28"/>
          <w:szCs w:val="28"/>
        </w:rPr>
        <w:t>F</w:t>
      </w:r>
      <w:r w:rsidRPr="00EB6E16">
        <w:rPr>
          <w:rStyle w:val="Strong"/>
          <w:rFonts w:ascii="Arial" w:hAnsi="Arial" w:cs="Arial"/>
          <w:color w:val="66CC33"/>
          <w:sz w:val="28"/>
          <w:szCs w:val="28"/>
        </w:rPr>
        <w:t xml:space="preserve">or </w:t>
      </w:r>
      <w:r>
        <w:rPr>
          <w:rStyle w:val="Strong"/>
          <w:rFonts w:ascii="Arial" w:hAnsi="Arial" w:cs="Arial"/>
          <w:color w:val="66CC33"/>
          <w:sz w:val="28"/>
          <w:szCs w:val="28"/>
        </w:rPr>
        <w:t>January</w:t>
      </w:r>
      <w:r w:rsidRPr="00EB6E16">
        <w:rPr>
          <w:rStyle w:val="Strong"/>
          <w:rFonts w:ascii="Arial" w:hAnsi="Arial" w:cs="Arial"/>
          <w:color w:val="66CC33"/>
          <w:sz w:val="28"/>
          <w:szCs w:val="28"/>
        </w:rPr>
        <w:t xml:space="preserve"> 202</w:t>
      </w:r>
      <w:r>
        <w:rPr>
          <w:rStyle w:val="Strong"/>
          <w:rFonts w:ascii="Arial" w:hAnsi="Arial" w:cs="Arial"/>
          <w:color w:val="66CC33"/>
          <w:sz w:val="28"/>
          <w:szCs w:val="28"/>
        </w:rPr>
        <w:t>4</w:t>
      </w:r>
    </w:p>
    <w:p w14:paraId="66F5A338" w14:textId="77777777" w:rsidR="00487A6C" w:rsidRDefault="00487A6C" w:rsidP="00487A6C">
      <w:pPr>
        <w:shd w:val="clear" w:color="auto" w:fill="FFFFFF"/>
        <w:rPr>
          <w:rFonts w:ascii="Arial" w:hAnsi="Arial" w:cs="Arial"/>
          <w:b/>
          <w:bCs/>
          <w:color w:val="002451"/>
          <w:bdr w:val="none" w:sz="0" w:space="0" w:color="auto" w:frame="1"/>
          <w:shd w:val="clear" w:color="auto" w:fill="FFFFFF"/>
          <w:lang w:eastAsia="en-GB"/>
        </w:rPr>
      </w:pPr>
      <w:r>
        <w:rPr>
          <w:rFonts w:ascii="Arial" w:hAnsi="Arial" w:cs="Arial"/>
          <w:color w:val="000066"/>
          <w:bdr w:val="none" w:sz="0" w:space="0" w:color="auto" w:frame="1"/>
          <w:shd w:val="clear" w:color="auto" w:fill="FFFFFF"/>
          <w:lang w:eastAsia="en-GB"/>
        </w:rPr>
        <w:t>The </w:t>
      </w:r>
      <w:hyperlink r:id="rId7" w:tgtFrame="_blank" w:history="1">
        <w:r>
          <w:rPr>
            <w:rStyle w:val="Hyperlink"/>
            <w:rFonts w:ascii="Arial" w:hAnsi="Arial" w:cs="Arial"/>
            <w:color w:val="000066"/>
            <w:bdr w:val="none" w:sz="0" w:space="0" w:color="auto" w:frame="1"/>
            <w:shd w:val="clear" w:color="auto" w:fill="FFFFFF"/>
            <w:lang w:eastAsia="en-GB"/>
          </w:rPr>
          <w:t>School Health Research Network (SHRN)</w:t>
        </w:r>
      </w:hyperlink>
      <w:r>
        <w:rPr>
          <w:rFonts w:ascii="Arial" w:hAnsi="Arial" w:cs="Arial"/>
          <w:color w:val="000066"/>
          <w:bdr w:val="none" w:sz="0" w:space="0" w:color="auto" w:frame="1"/>
          <w:shd w:val="clear" w:color="auto" w:fill="FFFFFF"/>
          <w:lang w:eastAsia="en-GB"/>
        </w:rPr>
        <w:t> is a policy-practice-research partnership between</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Welsh Government, Public Health Wales, and</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Cardiff University. SHRN aims to</w:t>
      </w:r>
      <w:r>
        <w:rPr>
          <w:rFonts w:ascii="Arial" w:hAnsi="Arial" w:cs="Arial"/>
          <w:b/>
          <w:bCs/>
          <w:color w:val="000066"/>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improve </w:t>
      </w:r>
      <w:r w:rsidRPr="00BB5916">
        <w:rPr>
          <w:rFonts w:ascii="Arial" w:hAnsi="Arial" w:cs="Arial"/>
          <w:b/>
          <w:bCs/>
          <w:color w:val="66CC33"/>
          <w:bdr w:val="none" w:sz="0" w:space="0" w:color="auto" w:frame="1"/>
          <w:shd w:val="clear" w:color="auto" w:fill="FFFFFF"/>
          <w:lang w:eastAsia="en-GB"/>
        </w:rPr>
        <w:t>young people’s health and wellbeing</w:t>
      </w:r>
      <w:r w:rsidRPr="00BB5916">
        <w:rPr>
          <w:rFonts w:ascii="Arial" w:hAnsi="Arial" w:cs="Arial"/>
          <w:color w:val="66CC33"/>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in Wales by working with both primary and secondary schools to generate and use </w:t>
      </w:r>
      <w:r w:rsidRPr="00BB5916">
        <w:rPr>
          <w:rFonts w:ascii="Arial" w:hAnsi="Arial" w:cs="Arial"/>
          <w:b/>
          <w:bCs/>
          <w:color w:val="66CC33"/>
          <w:bdr w:val="none" w:sz="0" w:space="0" w:color="auto" w:frame="1"/>
          <w:shd w:val="clear" w:color="auto" w:fill="FFFFFF"/>
          <w:lang w:eastAsia="en-GB"/>
        </w:rPr>
        <w:t>good quality evidence</w:t>
      </w:r>
      <w:r w:rsidRPr="00BB5916">
        <w:rPr>
          <w:rFonts w:ascii="Arial" w:hAnsi="Arial" w:cs="Arial"/>
          <w:color w:val="66CC33"/>
          <w:bdr w:val="none" w:sz="0" w:space="0" w:color="auto" w:frame="1"/>
          <w:shd w:val="clear" w:color="auto" w:fill="FFFFFF"/>
          <w:lang w:eastAsia="en-GB"/>
        </w:rPr>
        <w:t> </w:t>
      </w:r>
      <w:r>
        <w:rPr>
          <w:rFonts w:ascii="Arial" w:hAnsi="Arial" w:cs="Arial"/>
          <w:color w:val="000066"/>
          <w:bdr w:val="none" w:sz="0" w:space="0" w:color="auto" w:frame="1"/>
          <w:shd w:val="clear" w:color="auto" w:fill="FFFFFF"/>
          <w:lang w:eastAsia="en-GB"/>
        </w:rPr>
        <w:t>for health and wellbeing improvement</w:t>
      </w:r>
      <w:r>
        <w:rPr>
          <w:rFonts w:ascii="Arial" w:hAnsi="Arial" w:cs="Arial"/>
          <w:color w:val="002451"/>
          <w:bdr w:val="none" w:sz="0" w:space="0" w:color="auto" w:frame="1"/>
          <w:shd w:val="clear" w:color="auto" w:fill="FFFFFF"/>
          <w:lang w:eastAsia="en-GB"/>
        </w:rPr>
        <w:t>. </w:t>
      </w:r>
      <w:r>
        <w:rPr>
          <w:rFonts w:ascii="Arial" w:hAnsi="Arial" w:cs="Arial"/>
          <w:b/>
          <w:bCs/>
          <w:color w:val="002451"/>
          <w:bdr w:val="none" w:sz="0" w:space="0" w:color="auto" w:frame="1"/>
          <w:shd w:val="clear" w:color="auto" w:fill="FFFFFF"/>
          <w:lang w:eastAsia="en-GB"/>
        </w:rPr>
        <w:t> </w:t>
      </w:r>
    </w:p>
    <w:p w14:paraId="159875C0" w14:textId="77777777" w:rsidR="00487A6C" w:rsidRPr="009C2FC2" w:rsidRDefault="00487A6C" w:rsidP="00487A6C">
      <w:pPr>
        <w:shd w:val="clear" w:color="auto" w:fill="FFFFFF"/>
        <w:rPr>
          <w:rFonts w:cstheme="minorHAnsi"/>
          <w:b/>
          <w:bCs/>
          <w:color w:val="002060"/>
          <w:bdr w:val="none" w:sz="0" w:space="0" w:color="auto" w:frame="1"/>
          <w:shd w:val="clear" w:color="auto" w:fill="FFFFFF"/>
          <w:lang w:eastAsia="en-GB"/>
          <w14:ligatures w14:val="none"/>
        </w:rPr>
      </w:pPr>
    </w:p>
    <w:p w14:paraId="14EA01B9" w14:textId="77777777" w:rsidR="00487A6C" w:rsidRPr="009C2FC2" w:rsidRDefault="00487A6C" w:rsidP="00487A6C">
      <w:pPr>
        <w:shd w:val="clear" w:color="auto" w:fill="FFFFFF"/>
        <w:rPr>
          <w:rFonts w:cstheme="minorHAnsi"/>
          <w:b/>
          <w:bCs/>
          <w:color w:val="000066"/>
          <w:bdr w:val="none" w:sz="0" w:space="0" w:color="auto" w:frame="1"/>
          <w:shd w:val="clear" w:color="auto" w:fill="FFFFFF"/>
          <w:lang w:eastAsia="en-GB"/>
          <w14:ligatures w14:val="none"/>
        </w:rPr>
      </w:pPr>
      <w:r w:rsidRPr="009C2FC2">
        <w:rPr>
          <w:rFonts w:cstheme="minorHAnsi"/>
          <w:b/>
          <w:bCs/>
          <w:color w:val="000066"/>
          <w:bdr w:val="none" w:sz="0" w:space="0" w:color="auto" w:frame="1"/>
          <w:shd w:val="clear" w:color="auto" w:fill="FFFFFF"/>
          <w:lang w:eastAsia="en-GB"/>
          <w14:ligatures w14:val="none"/>
        </w:rPr>
        <w:t>In this Issue</w:t>
      </w:r>
    </w:p>
    <w:p w14:paraId="7050C7CF" w14:textId="77777777" w:rsidR="00487A6C" w:rsidRPr="009C2FC2" w:rsidRDefault="00487A6C" w:rsidP="00487A6C">
      <w:pPr>
        <w:pStyle w:val="ListParagraph"/>
        <w:numPr>
          <w:ilvl w:val="0"/>
          <w:numId w:val="3"/>
        </w:numPr>
        <w:spacing w:after="0" w:line="240" w:lineRule="auto"/>
        <w:textAlignment w:val="baseline"/>
        <w:rPr>
          <w:rFonts w:eastAsia="Times New Roman" w:cstheme="minorHAnsi"/>
          <w:color w:val="000066"/>
          <w:kern w:val="0"/>
          <w:lang w:eastAsia="en-GB"/>
          <w14:ligatures w14:val="none"/>
        </w:rPr>
      </w:pPr>
      <w:r w:rsidRPr="009C2FC2">
        <w:rPr>
          <w:rFonts w:eastAsia="Times New Roman" w:cstheme="minorHAnsi"/>
          <w:b/>
          <w:bCs/>
          <w:color w:val="000066"/>
          <w:kern w:val="0"/>
          <w:lang w:eastAsia="en-GB"/>
          <w14:ligatures w14:val="none"/>
        </w:rPr>
        <w:t>The SHRN survey window for secondary schools closed for 2023</w:t>
      </w:r>
      <w:r w:rsidRPr="009C2FC2">
        <w:rPr>
          <w:rFonts w:eastAsia="Times New Roman" w:cstheme="minorHAnsi"/>
          <w:color w:val="000066"/>
          <w:kern w:val="0"/>
          <w:lang w:eastAsia="en-GB"/>
          <w14:ligatures w14:val="none"/>
        </w:rPr>
        <w:t> </w:t>
      </w:r>
    </w:p>
    <w:p w14:paraId="660E337A" w14:textId="77777777" w:rsidR="00487A6C" w:rsidRPr="009C2FC2" w:rsidRDefault="00487A6C" w:rsidP="00487A6C">
      <w:pPr>
        <w:pStyle w:val="ListParagraph"/>
        <w:numPr>
          <w:ilvl w:val="0"/>
          <w:numId w:val="3"/>
        </w:numPr>
        <w:rPr>
          <w:rFonts w:cstheme="minorHAnsi"/>
          <w:b/>
          <w:bCs/>
          <w:color w:val="000066"/>
        </w:rPr>
      </w:pPr>
      <w:r w:rsidRPr="009C2FC2">
        <w:rPr>
          <w:rFonts w:cstheme="minorHAnsi"/>
          <w:b/>
          <w:bCs/>
          <w:color w:val="000066"/>
        </w:rPr>
        <w:t>Progress update on the Evaluation of the Whole School Approach to Emotional and Mental Wellbeing</w:t>
      </w:r>
    </w:p>
    <w:p w14:paraId="49D9C316" w14:textId="77777777" w:rsidR="00487A6C" w:rsidRPr="009C2FC2" w:rsidRDefault="00487A6C" w:rsidP="00487A6C">
      <w:pPr>
        <w:pStyle w:val="ListParagraph"/>
        <w:numPr>
          <w:ilvl w:val="0"/>
          <w:numId w:val="3"/>
        </w:numPr>
        <w:rPr>
          <w:rFonts w:cstheme="minorHAnsi"/>
          <w:b/>
          <w:bCs/>
          <w:color w:val="000066"/>
        </w:rPr>
      </w:pPr>
      <w:r w:rsidRPr="009C2FC2">
        <w:rPr>
          <w:rFonts w:cstheme="minorHAnsi"/>
          <w:b/>
          <w:bCs/>
          <w:color w:val="000066"/>
        </w:rPr>
        <w:t>Trends in adolescent emotional problems in Wales between 2013 and 2019: the contribution of peer relationships</w:t>
      </w:r>
    </w:p>
    <w:p w14:paraId="421DEED2" w14:textId="77777777" w:rsidR="00487A6C" w:rsidRPr="00487A6C" w:rsidRDefault="00487A6C" w:rsidP="00487A6C">
      <w:pPr>
        <w:pStyle w:val="ListParagraph"/>
        <w:numPr>
          <w:ilvl w:val="0"/>
          <w:numId w:val="3"/>
        </w:numPr>
        <w:rPr>
          <w:rStyle w:val="xcontentpasted0"/>
          <w:rFonts w:cstheme="minorHAnsi"/>
          <w:b/>
          <w:bCs/>
          <w:color w:val="000066"/>
        </w:rPr>
      </w:pPr>
      <w:r w:rsidRPr="00487A6C">
        <w:rPr>
          <w:rStyle w:val="xcontentpasted0"/>
          <w:rFonts w:cstheme="minorHAnsi"/>
          <w:b/>
          <w:bCs/>
          <w:color w:val="000066"/>
        </w:rPr>
        <w:t>Upcoming SHRN Webinars</w:t>
      </w:r>
    </w:p>
    <w:p w14:paraId="115FC13D" w14:textId="77777777" w:rsidR="00487A6C" w:rsidRPr="009C2FC2" w:rsidRDefault="00487A6C" w:rsidP="00487A6C">
      <w:pPr>
        <w:pStyle w:val="ListParagraph"/>
        <w:numPr>
          <w:ilvl w:val="0"/>
          <w:numId w:val="3"/>
        </w:numPr>
        <w:rPr>
          <w:rFonts w:cstheme="minorHAnsi"/>
          <w:b/>
          <w:bCs/>
          <w:color w:val="000066"/>
        </w:rPr>
      </w:pPr>
      <w:r w:rsidRPr="009C2FC2">
        <w:rPr>
          <w:rFonts w:cstheme="minorHAnsi"/>
          <w:b/>
          <w:bCs/>
          <w:color w:val="000066"/>
        </w:rPr>
        <w:t>The SHRN School-Level Digital Dashboard wins Mental Health Data Prize and further funding</w:t>
      </w:r>
    </w:p>
    <w:p w14:paraId="2184F78F" w14:textId="77777777" w:rsidR="00487A6C" w:rsidRPr="009C2FC2" w:rsidRDefault="00487A6C" w:rsidP="00487A6C">
      <w:pPr>
        <w:pStyle w:val="ListParagraph"/>
        <w:numPr>
          <w:ilvl w:val="0"/>
          <w:numId w:val="3"/>
        </w:numPr>
        <w:rPr>
          <w:rFonts w:cstheme="minorHAnsi"/>
          <w:b/>
          <w:bCs/>
          <w:color w:val="000066"/>
        </w:rPr>
      </w:pPr>
      <w:r w:rsidRPr="009C2FC2">
        <w:rPr>
          <w:rFonts w:cstheme="minorHAnsi"/>
          <w:b/>
          <w:bCs/>
          <w:color w:val="000066"/>
        </w:rPr>
        <w:t>SHRN Data Informs Public Health Wales Vaping Guidance</w:t>
      </w:r>
    </w:p>
    <w:p w14:paraId="0519FDD9" w14:textId="77777777" w:rsidR="00487A6C" w:rsidRPr="009C2FC2" w:rsidRDefault="00487A6C" w:rsidP="00487A6C">
      <w:pPr>
        <w:pStyle w:val="ListParagraph"/>
        <w:numPr>
          <w:ilvl w:val="0"/>
          <w:numId w:val="3"/>
        </w:numPr>
        <w:shd w:val="clear" w:color="auto" w:fill="FFFFFF"/>
        <w:rPr>
          <w:rFonts w:cstheme="minorHAnsi"/>
          <w:b/>
          <w:bCs/>
          <w:color w:val="000066"/>
          <w:bdr w:val="none" w:sz="0" w:space="0" w:color="auto" w:frame="1"/>
          <w:lang w:eastAsia="en-GB"/>
          <w14:ligatures w14:val="none"/>
        </w:rPr>
      </w:pPr>
      <w:r w:rsidRPr="009C2FC2">
        <w:rPr>
          <w:rFonts w:cstheme="minorHAnsi"/>
          <w:b/>
          <w:bCs/>
          <w:color w:val="000066"/>
          <w:bdr w:val="none" w:sz="0" w:space="0" w:color="auto" w:frame="1"/>
          <w:lang w:eastAsia="en-GB"/>
          <w14:ligatures w14:val="none"/>
        </w:rPr>
        <w:t>Contacts Us</w:t>
      </w:r>
    </w:p>
    <w:p w14:paraId="512C1997" w14:textId="77777777" w:rsidR="00487A6C" w:rsidRPr="009C2FC2" w:rsidRDefault="00487A6C" w:rsidP="00487A6C">
      <w:pPr>
        <w:shd w:val="clear" w:color="auto" w:fill="FFFFFF"/>
        <w:rPr>
          <w:rFonts w:cstheme="minorHAnsi"/>
          <w:color w:val="002060"/>
          <w:lang w:eastAsia="en-GB"/>
          <w14:ligatures w14:val="none"/>
        </w:rPr>
      </w:pPr>
    </w:p>
    <w:p w14:paraId="23DE92B2"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b/>
          <w:bCs/>
          <w:color w:val="000066"/>
          <w:kern w:val="0"/>
          <w:highlight w:val="yellow"/>
          <w:lang w:eastAsia="en-GB"/>
          <w14:ligatures w14:val="none"/>
        </w:rPr>
        <w:t>The SHRN survey window for secondary schools closed for 2023</w:t>
      </w:r>
      <w:r w:rsidRPr="00487A6C">
        <w:rPr>
          <w:rFonts w:eastAsia="Times New Roman" w:cstheme="minorHAnsi"/>
          <w:color w:val="000066"/>
          <w:kern w:val="0"/>
          <w:highlight w:val="yellow"/>
          <w:lang w:eastAsia="en-GB"/>
          <w14:ligatures w14:val="none"/>
        </w:rPr>
        <w:t> </w:t>
      </w:r>
    </w:p>
    <w:p w14:paraId="2CAE6C2A"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p w14:paraId="3A785542"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Over the last four months, the SHRN survey has been rolled out to all secondary schools in Wales.  </w:t>
      </w:r>
    </w:p>
    <w:p w14:paraId="356BA230"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p w14:paraId="7D39E3C6" w14:textId="4A1C869C"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shd w:val="clear" w:color="auto" w:fill="FFFFFF"/>
          <w:lang w:eastAsia="en-GB"/>
          <w14:ligatures w14:val="none"/>
        </w:rPr>
        <w:t xml:space="preserve">We have been overwhelmed by the hard work </w:t>
      </w:r>
      <w:r w:rsidRPr="00487A6C">
        <w:rPr>
          <w:rFonts w:eastAsia="Times New Roman" w:cstheme="minorHAnsi"/>
          <w:color w:val="000066"/>
          <w:kern w:val="0"/>
          <w:highlight w:val="yellow"/>
          <w:shd w:val="clear" w:color="auto" w:fill="FFFFFF"/>
          <w:lang w:eastAsia="en-GB"/>
          <w14:ligatures w14:val="none"/>
        </w:rPr>
        <w:t>that you</w:t>
      </w:r>
      <w:r w:rsidRPr="00487A6C">
        <w:rPr>
          <w:rFonts w:eastAsia="Times New Roman" w:cstheme="minorHAnsi"/>
          <w:color w:val="000066"/>
          <w:kern w:val="0"/>
          <w:highlight w:val="yellow"/>
          <w:shd w:val="clear" w:color="auto" w:fill="FFFFFF"/>
          <w:lang w:eastAsia="en-GB"/>
          <w14:ligatures w14:val="none"/>
        </w:rPr>
        <w:t xml:space="preserve"> have put in to make sure we have heard from as many learners as possible.</w:t>
      </w:r>
      <w:r w:rsidRPr="00487A6C">
        <w:rPr>
          <w:rFonts w:eastAsia="Times New Roman" w:cstheme="minorHAnsi"/>
          <w:color w:val="000066"/>
          <w:kern w:val="0"/>
          <w:highlight w:val="yellow"/>
          <w:lang w:eastAsia="en-GB"/>
          <w14:ligatures w14:val="none"/>
        </w:rPr>
        <w:t> </w:t>
      </w:r>
    </w:p>
    <w:p w14:paraId="30E4290D"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p w14:paraId="3C07B6F5"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We are pleased to announce the early data on this year’s survey numbers, a significant increase from the 2021 survey:  </w:t>
      </w:r>
    </w:p>
    <w:p w14:paraId="0F02A9AD"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145"/>
        <w:gridCol w:w="2550"/>
        <w:gridCol w:w="2115"/>
      </w:tblGrid>
      <w:tr w:rsidR="00487A6C" w:rsidRPr="00487A6C" w14:paraId="667E6A6D" w14:textId="77777777" w:rsidTr="004604F6">
        <w:trPr>
          <w:trHeight w:val="930"/>
        </w:trPr>
        <w:tc>
          <w:tcPr>
            <w:tcW w:w="1800" w:type="dxa"/>
            <w:tcBorders>
              <w:top w:val="single" w:sz="6" w:space="0" w:color="ABABAB"/>
              <w:left w:val="single" w:sz="6" w:space="0" w:color="ABABAB"/>
              <w:bottom w:val="single" w:sz="6" w:space="0" w:color="ABABAB"/>
              <w:right w:val="single" w:sz="6" w:space="0" w:color="ABABAB"/>
            </w:tcBorders>
            <w:shd w:val="clear" w:color="auto" w:fill="auto"/>
            <w:vAlign w:val="center"/>
            <w:hideMark/>
          </w:tcPr>
          <w:p w14:paraId="74340F10" w14:textId="77777777" w:rsidR="00487A6C" w:rsidRPr="00487A6C" w:rsidRDefault="00487A6C" w:rsidP="004604F6">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Survey Year </w:t>
            </w:r>
          </w:p>
        </w:tc>
        <w:tc>
          <w:tcPr>
            <w:tcW w:w="2145" w:type="dxa"/>
            <w:tcBorders>
              <w:top w:val="single" w:sz="6" w:space="0" w:color="ABABAB"/>
              <w:left w:val="nil"/>
              <w:bottom w:val="single" w:sz="6" w:space="0" w:color="ABABAB"/>
              <w:right w:val="single" w:sz="6" w:space="0" w:color="ABABAB"/>
            </w:tcBorders>
            <w:shd w:val="clear" w:color="auto" w:fill="auto"/>
            <w:vAlign w:val="center"/>
            <w:hideMark/>
          </w:tcPr>
          <w:p w14:paraId="0C32C204" w14:textId="77777777" w:rsidR="00487A6C" w:rsidRPr="00487A6C" w:rsidRDefault="00487A6C" w:rsidP="004604F6">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xml:space="preserve">No. of sites who ran the </w:t>
            </w:r>
            <w:proofErr w:type="gramStart"/>
            <w:r w:rsidRPr="00487A6C">
              <w:rPr>
                <w:rFonts w:eastAsia="Times New Roman" w:cstheme="minorHAnsi"/>
                <w:color w:val="000066"/>
                <w:kern w:val="0"/>
                <w:highlight w:val="yellow"/>
                <w:lang w:eastAsia="en-GB"/>
                <w14:ligatures w14:val="none"/>
              </w:rPr>
              <w:t>Student</w:t>
            </w:r>
            <w:proofErr w:type="gramEnd"/>
            <w:r w:rsidRPr="00487A6C">
              <w:rPr>
                <w:rFonts w:eastAsia="Times New Roman" w:cstheme="minorHAnsi"/>
                <w:color w:val="000066"/>
                <w:kern w:val="0"/>
                <w:highlight w:val="yellow"/>
                <w:lang w:eastAsia="en-GB"/>
                <w14:ligatures w14:val="none"/>
              </w:rPr>
              <w:t xml:space="preserve"> survey </w:t>
            </w:r>
          </w:p>
        </w:tc>
        <w:tc>
          <w:tcPr>
            <w:tcW w:w="2550" w:type="dxa"/>
            <w:tcBorders>
              <w:top w:val="single" w:sz="6" w:space="0" w:color="ABABAB"/>
              <w:left w:val="nil"/>
              <w:bottom w:val="single" w:sz="6" w:space="0" w:color="ABABAB"/>
              <w:right w:val="single" w:sz="6" w:space="0" w:color="ABABAB"/>
            </w:tcBorders>
            <w:shd w:val="clear" w:color="auto" w:fill="auto"/>
            <w:vAlign w:val="center"/>
            <w:hideMark/>
          </w:tcPr>
          <w:p w14:paraId="1249C7D5" w14:textId="77777777" w:rsidR="00487A6C" w:rsidRPr="00487A6C" w:rsidRDefault="00487A6C" w:rsidP="004604F6">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No. learner surveys received </w:t>
            </w:r>
          </w:p>
        </w:tc>
        <w:tc>
          <w:tcPr>
            <w:tcW w:w="2115" w:type="dxa"/>
            <w:tcBorders>
              <w:top w:val="single" w:sz="6" w:space="0" w:color="ABABAB"/>
              <w:left w:val="nil"/>
              <w:bottom w:val="single" w:sz="6" w:space="0" w:color="ABABAB"/>
              <w:right w:val="single" w:sz="6" w:space="0" w:color="ABABAB"/>
            </w:tcBorders>
            <w:shd w:val="clear" w:color="auto" w:fill="auto"/>
            <w:vAlign w:val="center"/>
            <w:hideMark/>
          </w:tcPr>
          <w:p w14:paraId="3383E895" w14:textId="77777777" w:rsidR="00487A6C" w:rsidRPr="00487A6C" w:rsidRDefault="00487A6C" w:rsidP="004604F6">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No. SEQ completed </w:t>
            </w:r>
          </w:p>
        </w:tc>
      </w:tr>
      <w:tr w:rsidR="00487A6C" w:rsidRPr="00487A6C" w14:paraId="381D0C02" w14:textId="77777777" w:rsidTr="004604F6">
        <w:trPr>
          <w:trHeight w:val="330"/>
        </w:trPr>
        <w:tc>
          <w:tcPr>
            <w:tcW w:w="1800" w:type="dxa"/>
            <w:tcBorders>
              <w:top w:val="nil"/>
              <w:left w:val="single" w:sz="6" w:space="0" w:color="ABABAB"/>
              <w:bottom w:val="single" w:sz="6" w:space="0" w:color="ABABAB"/>
              <w:right w:val="single" w:sz="6" w:space="0" w:color="ABABAB"/>
            </w:tcBorders>
            <w:shd w:val="clear" w:color="auto" w:fill="auto"/>
            <w:vAlign w:val="center"/>
            <w:hideMark/>
          </w:tcPr>
          <w:p w14:paraId="1AC5D0AF"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b/>
                <w:bCs/>
                <w:color w:val="000066"/>
                <w:kern w:val="0"/>
                <w:highlight w:val="yellow"/>
                <w:lang w:eastAsia="en-GB"/>
                <w14:ligatures w14:val="none"/>
              </w:rPr>
              <w:t>2023</w:t>
            </w:r>
            <w:r w:rsidRPr="00487A6C">
              <w:rPr>
                <w:rFonts w:eastAsia="Times New Roman" w:cstheme="minorHAnsi"/>
                <w:color w:val="000066"/>
                <w:kern w:val="0"/>
                <w:highlight w:val="yellow"/>
                <w:lang w:eastAsia="en-GB"/>
                <w14:ligatures w14:val="none"/>
              </w:rPr>
              <w:t> </w:t>
            </w:r>
          </w:p>
        </w:tc>
        <w:tc>
          <w:tcPr>
            <w:tcW w:w="2145" w:type="dxa"/>
            <w:tcBorders>
              <w:top w:val="nil"/>
              <w:left w:val="nil"/>
              <w:bottom w:val="single" w:sz="6" w:space="0" w:color="ABABAB"/>
              <w:right w:val="single" w:sz="6" w:space="0" w:color="ABABAB"/>
            </w:tcBorders>
            <w:shd w:val="clear" w:color="auto" w:fill="auto"/>
            <w:vAlign w:val="center"/>
            <w:hideMark/>
          </w:tcPr>
          <w:p w14:paraId="31E3916E"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b/>
                <w:bCs/>
                <w:color w:val="000066"/>
                <w:kern w:val="0"/>
                <w:highlight w:val="yellow"/>
                <w:lang w:eastAsia="en-GB"/>
                <w14:ligatures w14:val="none"/>
              </w:rPr>
              <w:t>204</w:t>
            </w:r>
            <w:r w:rsidRPr="00487A6C">
              <w:rPr>
                <w:rFonts w:eastAsia="Times New Roman" w:cstheme="minorHAnsi"/>
                <w:color w:val="000066"/>
                <w:kern w:val="0"/>
                <w:highlight w:val="yellow"/>
                <w:lang w:eastAsia="en-GB"/>
                <w14:ligatures w14:val="none"/>
              </w:rPr>
              <w:t> </w:t>
            </w:r>
          </w:p>
        </w:tc>
        <w:tc>
          <w:tcPr>
            <w:tcW w:w="2550" w:type="dxa"/>
            <w:tcBorders>
              <w:top w:val="nil"/>
              <w:left w:val="nil"/>
              <w:bottom w:val="single" w:sz="6" w:space="0" w:color="ABABAB"/>
              <w:right w:val="single" w:sz="6" w:space="0" w:color="ABABAB"/>
            </w:tcBorders>
            <w:shd w:val="clear" w:color="auto" w:fill="auto"/>
            <w:vAlign w:val="center"/>
            <w:hideMark/>
          </w:tcPr>
          <w:p w14:paraId="024F0A39"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b/>
                <w:bCs/>
                <w:color w:val="000066"/>
                <w:kern w:val="0"/>
                <w:highlight w:val="yellow"/>
                <w:lang w:eastAsia="en-GB"/>
                <w14:ligatures w14:val="none"/>
              </w:rPr>
              <w:t>143,705</w:t>
            </w:r>
            <w:r w:rsidRPr="00487A6C">
              <w:rPr>
                <w:rFonts w:eastAsia="Times New Roman" w:cstheme="minorHAnsi"/>
                <w:color w:val="000066"/>
                <w:kern w:val="0"/>
                <w:highlight w:val="yellow"/>
                <w:lang w:eastAsia="en-GB"/>
                <w14:ligatures w14:val="none"/>
              </w:rPr>
              <w:t> </w:t>
            </w:r>
          </w:p>
        </w:tc>
        <w:tc>
          <w:tcPr>
            <w:tcW w:w="2115" w:type="dxa"/>
            <w:tcBorders>
              <w:top w:val="nil"/>
              <w:left w:val="nil"/>
              <w:bottom w:val="single" w:sz="6" w:space="0" w:color="ABABAB"/>
              <w:right w:val="single" w:sz="6" w:space="0" w:color="ABABAB"/>
            </w:tcBorders>
            <w:shd w:val="clear" w:color="auto" w:fill="auto"/>
            <w:vAlign w:val="center"/>
            <w:hideMark/>
          </w:tcPr>
          <w:p w14:paraId="2D47D758"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b/>
                <w:bCs/>
                <w:color w:val="000066"/>
                <w:kern w:val="0"/>
                <w:highlight w:val="yellow"/>
                <w:lang w:eastAsia="en-GB"/>
                <w14:ligatures w14:val="none"/>
              </w:rPr>
              <w:t>192</w:t>
            </w:r>
            <w:r w:rsidRPr="00487A6C">
              <w:rPr>
                <w:rFonts w:eastAsia="Times New Roman" w:cstheme="minorHAnsi"/>
                <w:color w:val="000066"/>
                <w:kern w:val="0"/>
                <w:highlight w:val="yellow"/>
                <w:lang w:eastAsia="en-GB"/>
                <w14:ligatures w14:val="none"/>
              </w:rPr>
              <w:t> </w:t>
            </w:r>
          </w:p>
        </w:tc>
      </w:tr>
      <w:tr w:rsidR="00487A6C" w:rsidRPr="00487A6C" w14:paraId="21BAD0E5" w14:textId="77777777" w:rsidTr="004604F6">
        <w:trPr>
          <w:trHeight w:val="330"/>
        </w:trPr>
        <w:tc>
          <w:tcPr>
            <w:tcW w:w="1800" w:type="dxa"/>
            <w:tcBorders>
              <w:top w:val="nil"/>
              <w:left w:val="single" w:sz="6" w:space="0" w:color="ABABAB"/>
              <w:bottom w:val="single" w:sz="6" w:space="0" w:color="ABABAB"/>
              <w:right w:val="single" w:sz="6" w:space="0" w:color="ABABAB"/>
            </w:tcBorders>
            <w:shd w:val="clear" w:color="auto" w:fill="auto"/>
            <w:vAlign w:val="center"/>
            <w:hideMark/>
          </w:tcPr>
          <w:p w14:paraId="4D628CAE"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lastRenderedPageBreak/>
              <w:t>2021 </w:t>
            </w:r>
          </w:p>
        </w:tc>
        <w:tc>
          <w:tcPr>
            <w:tcW w:w="2145" w:type="dxa"/>
            <w:tcBorders>
              <w:top w:val="nil"/>
              <w:left w:val="nil"/>
              <w:bottom w:val="single" w:sz="6" w:space="0" w:color="ABABAB"/>
              <w:right w:val="single" w:sz="6" w:space="0" w:color="ABABAB"/>
            </w:tcBorders>
            <w:shd w:val="clear" w:color="auto" w:fill="auto"/>
            <w:vAlign w:val="center"/>
            <w:hideMark/>
          </w:tcPr>
          <w:p w14:paraId="58BBD4E3"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202 </w:t>
            </w:r>
          </w:p>
        </w:tc>
        <w:tc>
          <w:tcPr>
            <w:tcW w:w="2550" w:type="dxa"/>
            <w:tcBorders>
              <w:top w:val="nil"/>
              <w:left w:val="nil"/>
              <w:bottom w:val="single" w:sz="6" w:space="0" w:color="ABABAB"/>
              <w:right w:val="single" w:sz="6" w:space="0" w:color="ABABAB"/>
            </w:tcBorders>
            <w:shd w:val="clear" w:color="auto" w:fill="auto"/>
            <w:vAlign w:val="center"/>
            <w:hideMark/>
          </w:tcPr>
          <w:p w14:paraId="38E2F4F6"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123,204 </w:t>
            </w:r>
          </w:p>
        </w:tc>
        <w:tc>
          <w:tcPr>
            <w:tcW w:w="2115" w:type="dxa"/>
            <w:tcBorders>
              <w:top w:val="nil"/>
              <w:left w:val="nil"/>
              <w:bottom w:val="single" w:sz="6" w:space="0" w:color="ABABAB"/>
              <w:right w:val="single" w:sz="6" w:space="0" w:color="ABABAB"/>
            </w:tcBorders>
            <w:shd w:val="clear" w:color="auto" w:fill="auto"/>
            <w:vAlign w:val="center"/>
            <w:hideMark/>
          </w:tcPr>
          <w:p w14:paraId="75DC5BCD" w14:textId="77777777" w:rsidR="00487A6C" w:rsidRPr="00487A6C" w:rsidRDefault="00487A6C" w:rsidP="004604F6">
            <w:pPr>
              <w:spacing w:after="0" w:line="240" w:lineRule="auto"/>
              <w:jc w:val="center"/>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174 </w:t>
            </w:r>
          </w:p>
        </w:tc>
      </w:tr>
    </w:tbl>
    <w:p w14:paraId="16EC99C4"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p w14:paraId="0DD3AD01"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Professor Simon Murphy</w:t>
      </w:r>
      <w:r w:rsidRPr="00487A6C">
        <w:rPr>
          <w:rFonts w:eastAsia="Times New Roman" w:cstheme="minorHAnsi"/>
          <w:b/>
          <w:bCs/>
          <w:color w:val="000066"/>
          <w:kern w:val="0"/>
          <w:highlight w:val="yellow"/>
          <w:lang w:eastAsia="en-GB"/>
          <w14:ligatures w14:val="none"/>
        </w:rPr>
        <w:t>,</w:t>
      </w:r>
      <w:r w:rsidRPr="00487A6C">
        <w:rPr>
          <w:rFonts w:eastAsia="Times New Roman" w:cstheme="minorHAnsi"/>
          <w:b/>
          <w:bCs/>
          <w:color w:val="000066"/>
          <w:kern w:val="0"/>
          <w:highlight w:val="yellow"/>
          <w:shd w:val="clear" w:color="auto" w:fill="FFFFFF"/>
          <w:lang w:eastAsia="en-GB"/>
          <w14:ligatures w14:val="none"/>
        </w:rPr>
        <w:t> </w:t>
      </w:r>
      <w:r w:rsidRPr="00487A6C">
        <w:rPr>
          <w:rFonts w:eastAsia="Times New Roman" w:cstheme="minorHAnsi"/>
          <w:color w:val="000066"/>
          <w:kern w:val="0"/>
          <w:highlight w:val="yellow"/>
          <w:shd w:val="clear" w:color="auto" w:fill="FFFFFF"/>
          <w:lang w:eastAsia="en-GB"/>
          <w14:ligatures w14:val="none"/>
        </w:rPr>
        <w:t>Professor</w:t>
      </w:r>
      <w:r w:rsidRPr="00487A6C">
        <w:rPr>
          <w:rFonts w:eastAsia="Times New Roman" w:cstheme="minorHAnsi"/>
          <w:b/>
          <w:bCs/>
          <w:color w:val="000066"/>
          <w:kern w:val="0"/>
          <w:highlight w:val="yellow"/>
          <w:shd w:val="clear" w:color="auto" w:fill="FFFFFF"/>
          <w:lang w:eastAsia="en-GB"/>
          <w14:ligatures w14:val="none"/>
        </w:rPr>
        <w:t> </w:t>
      </w:r>
      <w:r w:rsidRPr="00487A6C">
        <w:rPr>
          <w:rFonts w:eastAsia="Times New Roman" w:cstheme="minorHAnsi"/>
          <w:color w:val="000066"/>
          <w:kern w:val="0"/>
          <w:highlight w:val="yellow"/>
          <w:shd w:val="clear" w:color="auto" w:fill="FFFFFF"/>
          <w:lang w:eastAsia="en-GB"/>
          <w14:ligatures w14:val="none"/>
        </w:rPr>
        <w:t>in</w:t>
      </w:r>
      <w:r w:rsidRPr="00487A6C">
        <w:rPr>
          <w:rFonts w:eastAsia="Times New Roman" w:cstheme="minorHAnsi"/>
          <w:b/>
          <w:bCs/>
          <w:color w:val="000066"/>
          <w:kern w:val="0"/>
          <w:highlight w:val="yellow"/>
          <w:shd w:val="clear" w:color="auto" w:fill="FFFFFF"/>
          <w:lang w:eastAsia="en-GB"/>
          <w14:ligatures w14:val="none"/>
        </w:rPr>
        <w:t> </w:t>
      </w:r>
      <w:r w:rsidRPr="00487A6C">
        <w:rPr>
          <w:rFonts w:eastAsia="Times New Roman" w:cstheme="minorHAnsi"/>
          <w:color w:val="000066"/>
          <w:kern w:val="0"/>
          <w:highlight w:val="yellow"/>
          <w:shd w:val="clear" w:color="auto" w:fill="FFFFFF"/>
          <w:lang w:eastAsia="en-GB"/>
          <w14:ligatures w14:val="none"/>
        </w:rPr>
        <w:t>Social Interventions and Health, Director DECIPHer, and Lead for the Schools Health Research Network said:</w:t>
      </w:r>
      <w:r w:rsidRPr="00487A6C">
        <w:rPr>
          <w:rFonts w:eastAsia="Times New Roman" w:cstheme="minorHAnsi"/>
          <w:color w:val="000066"/>
          <w:kern w:val="0"/>
          <w:highlight w:val="yellow"/>
          <w:lang w:eastAsia="en-GB"/>
          <w14:ligatures w14:val="none"/>
        </w:rPr>
        <w:t> </w:t>
      </w:r>
    </w:p>
    <w:p w14:paraId="0CA0A6B4" w14:textId="77777777" w:rsidR="00487A6C" w:rsidRPr="00487A6C" w:rsidRDefault="00487A6C" w:rsidP="00487A6C">
      <w:pPr>
        <w:spacing w:after="0" w:line="240" w:lineRule="auto"/>
        <w:textAlignment w:val="baseline"/>
        <w:rPr>
          <w:rFonts w:eastAsia="Times New Roman" w:cstheme="minorHAnsi"/>
          <w:color w:val="000066"/>
          <w:kern w:val="0"/>
          <w:highlight w:val="yellow"/>
          <w:lang w:eastAsia="en-GB"/>
          <w14:ligatures w14:val="none"/>
        </w:rPr>
      </w:pPr>
      <w:r w:rsidRPr="00487A6C">
        <w:rPr>
          <w:rFonts w:eastAsia="Times New Roman" w:cstheme="minorHAnsi"/>
          <w:color w:val="000066"/>
          <w:kern w:val="0"/>
          <w:highlight w:val="yellow"/>
          <w:lang w:eastAsia="en-GB"/>
          <w14:ligatures w14:val="none"/>
        </w:rPr>
        <w:t> </w:t>
      </w:r>
    </w:p>
    <w:p w14:paraId="0A2808BB" w14:textId="77777777" w:rsidR="00487A6C" w:rsidRPr="00704ACC" w:rsidRDefault="00487A6C" w:rsidP="00487A6C">
      <w:pPr>
        <w:spacing w:after="0" w:line="240" w:lineRule="auto"/>
        <w:textAlignment w:val="baseline"/>
        <w:rPr>
          <w:rFonts w:eastAsia="Times New Roman" w:cstheme="minorHAnsi"/>
          <w:color w:val="000066"/>
          <w:kern w:val="0"/>
          <w:lang w:eastAsia="en-GB"/>
          <w14:ligatures w14:val="none"/>
        </w:rPr>
      </w:pPr>
      <w:r w:rsidRPr="00487A6C">
        <w:rPr>
          <w:rFonts w:eastAsia="Times New Roman" w:cstheme="minorHAnsi"/>
          <w:i/>
          <w:iCs/>
          <w:color w:val="000066"/>
          <w:kern w:val="0"/>
          <w:highlight w:val="yellow"/>
          <w:lang w:eastAsia="en-GB"/>
          <w14:ligatures w14:val="none"/>
        </w:rPr>
        <w:t>‘I’m delighted that so many schools took part, enabling SHRN to support public health improvement efforts across Wales by providing actionable data about learners’ health and wellbeing. A key strength of SHRN data is that it provides evidence at national, regional, and local levels, enabling schools to identify the health and wellbeing needs of learners and target appropriate action. I very much look forward to the next phase of our work together when the</w:t>
      </w:r>
      <w:r w:rsidRPr="00487A6C">
        <w:rPr>
          <w:rFonts w:eastAsia="Times New Roman" w:cstheme="minorHAnsi"/>
          <w:i/>
          <w:iCs/>
          <w:color w:val="000066"/>
          <w:kern w:val="0"/>
          <w:highlight w:val="yellow"/>
          <w:shd w:val="clear" w:color="auto" w:fill="FFFFFF"/>
          <w:lang w:eastAsia="en-GB"/>
          <w14:ligatures w14:val="none"/>
        </w:rPr>
        <w:t> findings from this survey will be released in Spring 2024’.</w:t>
      </w:r>
      <w:r w:rsidRPr="00704ACC">
        <w:rPr>
          <w:rFonts w:eastAsia="Times New Roman" w:cstheme="minorHAnsi"/>
          <w:i/>
          <w:iCs/>
          <w:color w:val="000066"/>
          <w:kern w:val="0"/>
          <w:shd w:val="clear" w:color="auto" w:fill="FFFFFF"/>
          <w:lang w:eastAsia="en-GB"/>
          <w14:ligatures w14:val="none"/>
        </w:rPr>
        <w:t xml:space="preserve"> </w:t>
      </w:r>
      <w:r w:rsidRPr="00704ACC">
        <w:rPr>
          <w:rFonts w:eastAsia="Times New Roman" w:cstheme="minorHAnsi"/>
          <w:color w:val="000066"/>
          <w:kern w:val="0"/>
          <w:lang w:eastAsia="en-GB"/>
          <w14:ligatures w14:val="none"/>
        </w:rPr>
        <w:t> </w:t>
      </w:r>
    </w:p>
    <w:p w14:paraId="3CE3B065" w14:textId="77777777" w:rsidR="00487A6C" w:rsidRPr="00704ACC" w:rsidRDefault="00487A6C" w:rsidP="00487A6C">
      <w:pPr>
        <w:spacing w:after="0" w:line="240" w:lineRule="auto"/>
        <w:textAlignment w:val="baseline"/>
        <w:rPr>
          <w:rFonts w:eastAsia="Times New Roman" w:cstheme="minorHAnsi"/>
          <w:color w:val="000066"/>
          <w:kern w:val="0"/>
          <w:lang w:eastAsia="en-GB"/>
          <w14:ligatures w14:val="none"/>
        </w:rPr>
      </w:pPr>
      <w:r w:rsidRPr="00704ACC">
        <w:rPr>
          <w:rFonts w:eastAsia="Times New Roman" w:cstheme="minorHAnsi"/>
          <w:color w:val="000066"/>
          <w:kern w:val="0"/>
          <w:lang w:eastAsia="en-GB"/>
          <w14:ligatures w14:val="none"/>
        </w:rPr>
        <w:t> </w:t>
      </w:r>
    </w:p>
    <w:p w14:paraId="05F2F0F4" w14:textId="77777777" w:rsidR="00487A6C" w:rsidRPr="009C2FC2" w:rsidRDefault="00487A6C" w:rsidP="00487A6C">
      <w:pPr>
        <w:rPr>
          <w:rFonts w:cstheme="minorHAnsi"/>
          <w:b/>
          <w:bCs/>
          <w:color w:val="000066"/>
        </w:rPr>
      </w:pPr>
    </w:p>
    <w:p w14:paraId="54128772" w14:textId="77777777" w:rsidR="00487A6C" w:rsidRPr="009C2FC2" w:rsidRDefault="00487A6C" w:rsidP="00487A6C">
      <w:pPr>
        <w:rPr>
          <w:rFonts w:cstheme="minorHAnsi"/>
          <w:b/>
          <w:bCs/>
          <w:color w:val="000066"/>
        </w:rPr>
      </w:pPr>
      <w:r w:rsidRPr="009C2FC2">
        <w:rPr>
          <w:rFonts w:cstheme="minorHAnsi"/>
          <w:b/>
          <w:bCs/>
          <w:color w:val="000066"/>
        </w:rPr>
        <w:t>Progress update on the Evaluation of the Whole School Approach to Emotional and Mental Wellbeing</w:t>
      </w:r>
    </w:p>
    <w:p w14:paraId="65E31334" w14:textId="77777777" w:rsidR="00487A6C" w:rsidRPr="009C2FC2" w:rsidRDefault="00487A6C" w:rsidP="00487A6C">
      <w:pPr>
        <w:rPr>
          <w:rFonts w:cstheme="minorHAnsi"/>
          <w:color w:val="000066"/>
          <w:shd w:val="clear" w:color="auto" w:fill="FFFFFF"/>
        </w:rPr>
      </w:pPr>
      <w:r w:rsidRPr="009C2FC2">
        <w:rPr>
          <w:rFonts w:cstheme="minorHAnsi"/>
          <w:color w:val="000066"/>
          <w:shd w:val="clear" w:color="auto" w:fill="FFFFFF"/>
        </w:rPr>
        <w:t>Statutory Guidance introduced by Welsh Government in 2021, requires all schools in Wales to embed a whole school approach (WSA) towards mental health and</w:t>
      </w:r>
      <w:r w:rsidRPr="009C2FC2">
        <w:rPr>
          <w:rFonts w:cstheme="minorHAnsi"/>
          <w:b/>
          <w:bCs/>
          <w:color w:val="000066"/>
          <w:shd w:val="clear" w:color="auto" w:fill="FFFFFF"/>
        </w:rPr>
        <w:t> </w:t>
      </w:r>
      <w:r w:rsidRPr="009C2FC2">
        <w:rPr>
          <w:rFonts w:cstheme="minorHAnsi"/>
          <w:color w:val="000066"/>
          <w:shd w:val="clear" w:color="auto" w:fill="FFFFFF"/>
        </w:rPr>
        <w:t xml:space="preserve">emotional wellbeing in their everyday practice. </w:t>
      </w:r>
    </w:p>
    <w:p w14:paraId="53649638" w14:textId="77777777" w:rsidR="00487A6C" w:rsidRPr="009C2FC2" w:rsidRDefault="00487A6C" w:rsidP="00487A6C">
      <w:pPr>
        <w:rPr>
          <w:rFonts w:cstheme="minorHAnsi"/>
          <w:color w:val="000066"/>
          <w:shd w:val="clear" w:color="auto" w:fill="FFFFFF"/>
        </w:rPr>
      </w:pPr>
      <w:hyperlink r:id="rId8" w:history="1">
        <w:r w:rsidRPr="009C2FC2">
          <w:rPr>
            <w:rStyle w:val="Hyperlink"/>
            <w:rFonts w:cstheme="minorHAnsi"/>
            <w:shd w:val="clear" w:color="auto" w:fill="FFFFFF"/>
          </w:rPr>
          <w:t>DECIPHer</w:t>
        </w:r>
      </w:hyperlink>
      <w:r w:rsidRPr="009C2FC2">
        <w:rPr>
          <w:rFonts w:cstheme="minorHAnsi"/>
          <w:color w:val="393939"/>
          <w:shd w:val="clear" w:color="auto" w:fill="FFFFFF"/>
        </w:rPr>
        <w:t xml:space="preserve"> </w:t>
      </w:r>
      <w:r w:rsidRPr="009C2FC2">
        <w:rPr>
          <w:rFonts w:cstheme="minorHAnsi"/>
          <w:color w:val="000066"/>
          <w:shd w:val="clear" w:color="auto" w:fill="FFFFFF"/>
        </w:rPr>
        <w:t xml:space="preserve">and the </w:t>
      </w:r>
      <w:hyperlink r:id="rId9" w:history="1">
        <w:r w:rsidRPr="009C2FC2">
          <w:rPr>
            <w:rStyle w:val="Hyperlink"/>
            <w:rFonts w:cstheme="minorHAnsi"/>
          </w:rPr>
          <w:t>Wolfson Centre for Young People’s Mental Health</w:t>
        </w:r>
      </w:hyperlink>
      <w:r w:rsidRPr="009C2FC2">
        <w:rPr>
          <w:rStyle w:val="Hyperlink"/>
          <w:rFonts w:cstheme="minorHAnsi"/>
        </w:rPr>
        <w:t xml:space="preserve"> </w:t>
      </w:r>
      <w:r w:rsidRPr="009C2FC2">
        <w:rPr>
          <w:rFonts w:cstheme="minorHAnsi"/>
          <w:color w:val="000066"/>
          <w:shd w:val="clear" w:color="auto" w:fill="FFFFFF"/>
        </w:rPr>
        <w:t xml:space="preserve">are conducting a three-year evaluation of the WSA in Wales. </w:t>
      </w:r>
    </w:p>
    <w:p w14:paraId="54E3C480" w14:textId="77777777" w:rsidR="00487A6C" w:rsidRPr="009C2FC2" w:rsidRDefault="00487A6C" w:rsidP="00487A6C">
      <w:pPr>
        <w:pStyle w:val="NoSpacing"/>
        <w:rPr>
          <w:rFonts w:cstheme="minorHAnsi"/>
          <w:color w:val="000066"/>
          <w:shd w:val="clear" w:color="auto" w:fill="FFFFFF"/>
        </w:rPr>
      </w:pPr>
      <w:r w:rsidRPr="009C2FC2">
        <w:rPr>
          <w:rFonts w:cstheme="minorHAnsi"/>
          <w:color w:val="000066"/>
          <w:shd w:val="clear" w:color="auto" w:fill="FFFFFF"/>
        </w:rPr>
        <w:t xml:space="preserve">The study aims to gain insight into how schools have made use of the WSA Framework in the development of their strategies, </w:t>
      </w:r>
      <w:proofErr w:type="gramStart"/>
      <w:r w:rsidRPr="009C2FC2">
        <w:rPr>
          <w:rFonts w:cstheme="minorHAnsi"/>
          <w:color w:val="000066"/>
          <w:shd w:val="clear" w:color="auto" w:fill="FFFFFF"/>
        </w:rPr>
        <w:t>policies</w:t>
      </w:r>
      <w:proofErr w:type="gramEnd"/>
      <w:r w:rsidRPr="009C2FC2">
        <w:rPr>
          <w:rFonts w:cstheme="minorHAnsi"/>
          <w:color w:val="000066"/>
          <w:shd w:val="clear" w:color="auto" w:fill="FFFFFF"/>
        </w:rPr>
        <w:t xml:space="preserve"> and school environment to support learner and staff wellbeing. It also looks at whether there are any changes in the way that learners in schools describe their own mental wellbeing, using the national SHRN survey data and tracking changes over time. Then, by considering these things together, exploring whether the WSA Framework might have contributed to any changes in learners’ mental wellbeing and in school approaches.</w:t>
      </w:r>
    </w:p>
    <w:p w14:paraId="40F63A64" w14:textId="77777777" w:rsidR="00487A6C" w:rsidRPr="009C2FC2" w:rsidRDefault="00487A6C" w:rsidP="00487A6C">
      <w:pPr>
        <w:pStyle w:val="NoSpacing"/>
        <w:rPr>
          <w:rFonts w:cstheme="minorHAnsi"/>
          <w:color w:val="000066"/>
          <w:shd w:val="clear" w:color="auto" w:fill="FFFFFF"/>
        </w:rPr>
      </w:pPr>
    </w:p>
    <w:p w14:paraId="412AEAA4" w14:textId="77777777" w:rsidR="00487A6C" w:rsidRPr="009C2FC2" w:rsidRDefault="00487A6C" w:rsidP="00487A6C">
      <w:pPr>
        <w:rPr>
          <w:rFonts w:cstheme="minorHAnsi"/>
          <w:color w:val="000066"/>
        </w:rPr>
      </w:pPr>
      <w:proofErr w:type="spellStart"/>
      <w:r w:rsidRPr="009C2FC2">
        <w:rPr>
          <w:rFonts w:cstheme="minorHAnsi"/>
          <w:color w:val="000066"/>
          <w:shd w:val="clear" w:color="auto" w:fill="FFFFFF"/>
        </w:rPr>
        <w:t>Dr.</w:t>
      </w:r>
      <w:proofErr w:type="spellEnd"/>
      <w:r w:rsidRPr="009C2FC2">
        <w:rPr>
          <w:rFonts w:cstheme="minorHAnsi"/>
          <w:color w:val="000066"/>
          <w:shd w:val="clear" w:color="auto" w:fill="FFFFFF"/>
        </w:rPr>
        <w:t xml:space="preserve"> </w:t>
      </w:r>
      <w:r w:rsidRPr="009C2FC2">
        <w:rPr>
          <w:rFonts w:cstheme="minorHAnsi"/>
          <w:i/>
          <w:iCs/>
          <w:color w:val="000066"/>
          <w:shd w:val="clear" w:color="auto" w:fill="FFFFFF"/>
        </w:rPr>
        <w:t xml:space="preserve">Rachel Brown, </w:t>
      </w:r>
      <w:r w:rsidRPr="009C2FC2">
        <w:rPr>
          <w:rFonts w:cstheme="minorHAnsi"/>
          <w:color w:val="000066"/>
          <w:shd w:val="clear" w:color="auto" w:fill="FFFFFF"/>
        </w:rPr>
        <w:t>Research Fellow who is leading on this research</w:t>
      </w:r>
      <w:r w:rsidRPr="009C2FC2">
        <w:rPr>
          <w:rFonts w:cstheme="minorHAnsi"/>
          <w:i/>
          <w:iCs/>
          <w:color w:val="000066"/>
          <w:shd w:val="clear" w:color="auto" w:fill="FFFFFF"/>
        </w:rPr>
        <w:t xml:space="preserve"> </w:t>
      </w:r>
      <w:r w:rsidRPr="009C2FC2">
        <w:rPr>
          <w:rFonts w:cstheme="minorHAnsi"/>
          <w:color w:val="000066"/>
          <w:shd w:val="clear" w:color="auto" w:fill="FFFFFF"/>
        </w:rPr>
        <w:t>and</w:t>
      </w:r>
      <w:r w:rsidRPr="009C2FC2">
        <w:rPr>
          <w:rFonts w:cstheme="minorHAnsi"/>
          <w:color w:val="000066"/>
        </w:rPr>
        <w:t xml:space="preserve"> Zoe Haslam, Research Assistant at DECIPHer, Cardiff University, recently presented a progress update on this research.   </w:t>
      </w:r>
    </w:p>
    <w:p w14:paraId="26786707" w14:textId="77777777" w:rsidR="00487A6C" w:rsidRPr="009C2FC2" w:rsidRDefault="00487A6C" w:rsidP="00487A6C">
      <w:pPr>
        <w:rPr>
          <w:rFonts w:cstheme="minorHAnsi"/>
        </w:rPr>
      </w:pPr>
      <w:r w:rsidRPr="009C2FC2">
        <w:rPr>
          <w:rFonts w:cstheme="minorHAnsi"/>
          <w:color w:val="000066"/>
        </w:rPr>
        <w:t xml:space="preserve">You can find a recording of the presentation </w:t>
      </w:r>
      <w:hyperlink r:id="rId10" w:history="1">
        <w:r w:rsidRPr="009C2FC2">
          <w:rPr>
            <w:rStyle w:val="Hyperlink"/>
            <w:rFonts w:cstheme="minorHAnsi"/>
          </w:rPr>
          <w:t>here</w:t>
        </w:r>
      </w:hyperlink>
      <w:r w:rsidRPr="009C2FC2">
        <w:rPr>
          <w:rFonts w:cstheme="minorHAnsi"/>
        </w:rPr>
        <w:t xml:space="preserve"> </w:t>
      </w:r>
      <w:r w:rsidRPr="009C2FC2">
        <w:rPr>
          <w:rFonts w:cstheme="minorHAnsi"/>
          <w:color w:val="000066"/>
        </w:rPr>
        <w:t xml:space="preserve">and read Rachel’s Blog </w:t>
      </w:r>
      <w:hyperlink r:id="rId11" w:history="1">
        <w:r w:rsidRPr="009C2FC2">
          <w:rPr>
            <w:rStyle w:val="Hyperlink"/>
            <w:rFonts w:cstheme="minorHAnsi"/>
          </w:rPr>
          <w:t>here</w:t>
        </w:r>
      </w:hyperlink>
      <w:r w:rsidRPr="009C2FC2">
        <w:rPr>
          <w:rFonts w:cstheme="minorHAnsi"/>
        </w:rPr>
        <w:t xml:space="preserve">. </w:t>
      </w:r>
    </w:p>
    <w:p w14:paraId="74153C06" w14:textId="77777777" w:rsidR="00487A6C" w:rsidRPr="009C2FC2" w:rsidRDefault="00487A6C" w:rsidP="00487A6C">
      <w:pPr>
        <w:rPr>
          <w:rFonts w:cstheme="minorHAnsi"/>
        </w:rPr>
      </w:pPr>
    </w:p>
    <w:p w14:paraId="6DACB321" w14:textId="77777777" w:rsidR="00487A6C" w:rsidRPr="009C2FC2" w:rsidRDefault="00487A6C" w:rsidP="00487A6C">
      <w:pPr>
        <w:rPr>
          <w:rFonts w:cstheme="minorHAnsi"/>
          <w:b/>
          <w:bCs/>
          <w:color w:val="000066"/>
        </w:rPr>
      </w:pPr>
      <w:r w:rsidRPr="009C2FC2">
        <w:rPr>
          <w:rFonts w:cstheme="minorHAnsi"/>
          <w:b/>
          <w:bCs/>
          <w:color w:val="000066"/>
        </w:rPr>
        <w:t>Trends in adolescent emotional problems in Wales between 2013 and 2019: the contribution of peer relationships</w:t>
      </w:r>
    </w:p>
    <w:p w14:paraId="1560EA0F" w14:textId="77777777" w:rsidR="00487A6C" w:rsidRPr="009C2FC2" w:rsidRDefault="00487A6C" w:rsidP="00487A6C">
      <w:pPr>
        <w:rPr>
          <w:rFonts w:cstheme="minorHAnsi"/>
          <w:b/>
          <w:bCs/>
          <w:color w:val="000066"/>
        </w:rPr>
      </w:pPr>
      <w:r w:rsidRPr="009C2FC2">
        <w:rPr>
          <w:rFonts w:cstheme="minorHAnsi"/>
          <w:color w:val="000066"/>
        </w:rPr>
        <w:t xml:space="preserve">Academics studied Health Behaviour in Schools (HSBC) and Student Health Research Network (SHRN) data collected across three time points (2013/14, 2017/18 and 2019/20) from more than 200,000 young people aged 11-16 in Wales to investigate trends over time in adolescent emotional problems. </w:t>
      </w:r>
    </w:p>
    <w:p w14:paraId="41FFF8AC" w14:textId="77777777" w:rsidR="00487A6C" w:rsidRPr="009C2FC2" w:rsidRDefault="00487A6C" w:rsidP="00487A6C">
      <w:pPr>
        <w:rPr>
          <w:rFonts w:cstheme="minorHAnsi"/>
          <w:color w:val="000066"/>
        </w:rPr>
      </w:pPr>
      <w:r w:rsidRPr="009C2FC2">
        <w:rPr>
          <w:rFonts w:cstheme="minorHAnsi"/>
          <w:color w:val="000066"/>
        </w:rPr>
        <w:t>The study specifically aimed to examine</w:t>
      </w:r>
      <w:bookmarkEnd w:id="0"/>
      <w:r w:rsidRPr="009C2FC2">
        <w:rPr>
          <w:rFonts w:cstheme="minorHAnsi"/>
          <w:color w:val="000066"/>
        </w:rPr>
        <w:t>:</w:t>
      </w:r>
      <w:bookmarkEnd w:id="1"/>
    </w:p>
    <w:p w14:paraId="13F3B34E" w14:textId="77777777" w:rsidR="00487A6C" w:rsidRPr="009C2FC2" w:rsidRDefault="00487A6C" w:rsidP="00487A6C">
      <w:pPr>
        <w:pStyle w:val="ListParagraph"/>
        <w:numPr>
          <w:ilvl w:val="0"/>
          <w:numId w:val="2"/>
        </w:numPr>
        <w:spacing w:after="0" w:line="240" w:lineRule="auto"/>
        <w:contextualSpacing w:val="0"/>
        <w:rPr>
          <w:rFonts w:cstheme="minorHAnsi"/>
          <w:color w:val="000066"/>
        </w:rPr>
      </w:pPr>
      <w:r w:rsidRPr="009C2FC2">
        <w:rPr>
          <w:rFonts w:cstheme="minorHAnsi"/>
          <w:color w:val="000066"/>
        </w:rPr>
        <w:t>If rates of adolescent emotional problems changed from 2013 to 2019?</w:t>
      </w:r>
    </w:p>
    <w:p w14:paraId="0732827E" w14:textId="77777777" w:rsidR="00487A6C" w:rsidRPr="009C2FC2" w:rsidRDefault="00487A6C" w:rsidP="00487A6C">
      <w:pPr>
        <w:pStyle w:val="ListParagraph"/>
        <w:numPr>
          <w:ilvl w:val="0"/>
          <w:numId w:val="2"/>
        </w:numPr>
        <w:spacing w:after="0" w:line="240" w:lineRule="auto"/>
        <w:contextualSpacing w:val="0"/>
        <w:rPr>
          <w:rFonts w:cstheme="minorHAnsi"/>
          <w:color w:val="000066"/>
        </w:rPr>
      </w:pPr>
      <w:r w:rsidRPr="009C2FC2">
        <w:rPr>
          <w:rFonts w:cstheme="minorHAnsi"/>
          <w:color w:val="000066"/>
        </w:rPr>
        <w:t>If changes in emotional problems varied by gender, child age or family affluence?</w:t>
      </w:r>
    </w:p>
    <w:p w14:paraId="37C4D65E" w14:textId="77777777" w:rsidR="00487A6C" w:rsidRPr="009C2FC2" w:rsidRDefault="00487A6C" w:rsidP="00487A6C">
      <w:pPr>
        <w:pStyle w:val="ListParagraph"/>
        <w:numPr>
          <w:ilvl w:val="0"/>
          <w:numId w:val="2"/>
        </w:numPr>
        <w:spacing w:after="0" w:line="240" w:lineRule="auto"/>
        <w:contextualSpacing w:val="0"/>
        <w:rPr>
          <w:rFonts w:cstheme="minorHAnsi"/>
          <w:color w:val="000066"/>
        </w:rPr>
      </w:pPr>
      <w:r w:rsidRPr="009C2FC2">
        <w:rPr>
          <w:rFonts w:cstheme="minorHAnsi"/>
          <w:color w:val="000066"/>
        </w:rPr>
        <w:t>If the quality of young people's social relationships changed from 2013 to 2019 (friendship quality, face-to-face bullying, cyberbullying)?</w:t>
      </w:r>
    </w:p>
    <w:p w14:paraId="1560AFA4" w14:textId="77777777" w:rsidR="00487A6C" w:rsidRPr="009C2FC2" w:rsidRDefault="00487A6C" w:rsidP="00487A6C">
      <w:pPr>
        <w:pStyle w:val="ListParagraph"/>
        <w:numPr>
          <w:ilvl w:val="0"/>
          <w:numId w:val="2"/>
        </w:numPr>
        <w:spacing w:after="0" w:line="240" w:lineRule="auto"/>
        <w:contextualSpacing w:val="0"/>
        <w:rPr>
          <w:rFonts w:cstheme="minorHAnsi"/>
          <w:color w:val="000066"/>
        </w:rPr>
      </w:pPr>
      <w:r w:rsidRPr="009C2FC2">
        <w:rPr>
          <w:rFonts w:cstheme="minorHAnsi"/>
          <w:color w:val="000066"/>
        </w:rPr>
        <w:t>If changes in young people's social relationships varied by gender, child age or family affluence?</w:t>
      </w:r>
    </w:p>
    <w:p w14:paraId="393ED1BD" w14:textId="77777777" w:rsidR="00487A6C" w:rsidRPr="009C2FC2" w:rsidRDefault="00487A6C" w:rsidP="00487A6C">
      <w:pPr>
        <w:pStyle w:val="ListParagraph"/>
        <w:numPr>
          <w:ilvl w:val="0"/>
          <w:numId w:val="2"/>
        </w:numPr>
        <w:spacing w:after="0" w:line="240" w:lineRule="auto"/>
        <w:contextualSpacing w:val="0"/>
        <w:rPr>
          <w:rFonts w:cstheme="minorHAnsi"/>
          <w:color w:val="000066"/>
        </w:rPr>
      </w:pPr>
      <w:r w:rsidRPr="009C2FC2">
        <w:rPr>
          <w:rFonts w:cstheme="minorHAnsi"/>
          <w:color w:val="000066"/>
        </w:rPr>
        <w:lastRenderedPageBreak/>
        <w:t>To what extent do any changes in social relationships account for changes in young people's emotional problems?</w:t>
      </w:r>
    </w:p>
    <w:p w14:paraId="3A010B1D" w14:textId="77777777" w:rsidR="00487A6C" w:rsidRPr="009C2FC2" w:rsidRDefault="00487A6C" w:rsidP="00487A6C">
      <w:pPr>
        <w:rPr>
          <w:rFonts w:cstheme="minorHAnsi"/>
          <w:color w:val="000066"/>
        </w:rPr>
      </w:pPr>
    </w:p>
    <w:p w14:paraId="55142E00" w14:textId="77777777" w:rsidR="00487A6C" w:rsidRPr="009C2FC2" w:rsidRDefault="00487A6C" w:rsidP="00487A6C">
      <w:pPr>
        <w:rPr>
          <w:rFonts w:cstheme="minorHAnsi"/>
          <w:color w:val="000066"/>
        </w:rPr>
      </w:pPr>
      <w:r w:rsidRPr="009C2FC2">
        <w:rPr>
          <w:rFonts w:cstheme="minorHAnsi"/>
          <w:color w:val="000066"/>
        </w:rPr>
        <w:t xml:space="preserve">The results show the number experiencing emotional symptoms associated with anxiety or depression (i.e. feeling low, irritable, </w:t>
      </w:r>
      <w:proofErr w:type="gramStart"/>
      <w:r w:rsidRPr="009C2FC2">
        <w:rPr>
          <w:rFonts w:cstheme="minorHAnsi"/>
          <w:color w:val="000066"/>
        </w:rPr>
        <w:t>nervous</w:t>
      </w:r>
      <w:proofErr w:type="gramEnd"/>
      <w:r w:rsidRPr="009C2FC2">
        <w:rPr>
          <w:rFonts w:cstheme="minorHAnsi"/>
          <w:color w:val="000066"/>
        </w:rPr>
        <w:t xml:space="preserve"> and having sleep difficulties) increased over time, with the proportion of young people with high emotional problems rising from 23% to 38% over this period. </w:t>
      </w:r>
    </w:p>
    <w:p w14:paraId="0235A75F" w14:textId="77777777" w:rsidR="00487A6C" w:rsidRPr="009C2FC2" w:rsidRDefault="00487A6C" w:rsidP="00487A6C">
      <w:pPr>
        <w:rPr>
          <w:rFonts w:cstheme="minorHAnsi"/>
          <w:color w:val="000066"/>
        </w:rPr>
      </w:pPr>
      <w:r w:rsidRPr="009C2FC2">
        <w:rPr>
          <w:rFonts w:cstheme="minorHAnsi"/>
          <w:color w:val="000066"/>
        </w:rPr>
        <w:t>Results showed that girls and young people from less affluent backgrounds had more emotional problems, according to the analysis, with pre-existing inequalities in emotional symptoms widening during this time.</w:t>
      </w:r>
    </w:p>
    <w:p w14:paraId="5F62942B" w14:textId="77777777" w:rsidR="00487A6C" w:rsidRPr="009C2FC2" w:rsidRDefault="00487A6C" w:rsidP="00487A6C">
      <w:pPr>
        <w:rPr>
          <w:rFonts w:cstheme="minorHAnsi"/>
          <w:color w:val="000066"/>
        </w:rPr>
      </w:pPr>
      <w:r w:rsidRPr="009C2FC2">
        <w:rPr>
          <w:rFonts w:cstheme="minorHAnsi"/>
          <w:color w:val="000066"/>
        </w:rPr>
        <w:t xml:space="preserve">Friendship quality and experiencing any form of bullying were strongly associated with higher emotional problems in all three surveys. However, while rates of bullying increased slightly over time and friendship quality reduced these trends did not explain the population-level increases in emotional problems over time. </w:t>
      </w:r>
    </w:p>
    <w:p w14:paraId="63DB195A" w14:textId="77777777" w:rsidR="00487A6C" w:rsidRPr="009C2FC2" w:rsidRDefault="00487A6C" w:rsidP="00487A6C">
      <w:pPr>
        <w:rPr>
          <w:rFonts w:cstheme="minorHAnsi"/>
          <w:color w:val="000066"/>
        </w:rPr>
      </w:pPr>
      <w:r w:rsidRPr="009C2FC2">
        <w:rPr>
          <w:rFonts w:cstheme="minorHAnsi"/>
          <w:color w:val="000066"/>
        </w:rPr>
        <w:t xml:space="preserve">Lead author Dr Rebecca Anthony, based at Cardiff University’s Centre for the Development, Evaluation, </w:t>
      </w:r>
      <w:proofErr w:type="gramStart"/>
      <w:r w:rsidRPr="009C2FC2">
        <w:rPr>
          <w:rFonts w:cstheme="minorHAnsi"/>
          <w:color w:val="000066"/>
        </w:rPr>
        <w:t>Complexity</w:t>
      </w:r>
      <w:proofErr w:type="gramEnd"/>
      <w:r w:rsidRPr="009C2FC2">
        <w:rPr>
          <w:rFonts w:cstheme="minorHAnsi"/>
          <w:color w:val="000066"/>
        </w:rPr>
        <w:t xml:space="preserve"> and Implementation in Public Health Improvement (DECIPHer) and Wolfson Centre for young People's Mental Health said: “This study provides evidence of a sharp increase in emotional problems among young people in Wales prior to the Covid-19 pandemic, particularly for young people from less affluent backgrounds.</w:t>
      </w:r>
    </w:p>
    <w:p w14:paraId="67687978" w14:textId="77777777" w:rsidR="00487A6C" w:rsidRPr="009C2FC2" w:rsidRDefault="00487A6C" w:rsidP="00487A6C">
      <w:pPr>
        <w:rPr>
          <w:rFonts w:cstheme="minorHAnsi"/>
          <w:color w:val="000066"/>
        </w:rPr>
      </w:pPr>
      <w:r w:rsidRPr="009C2FC2">
        <w:rPr>
          <w:rFonts w:cstheme="minorHAnsi"/>
          <w:color w:val="000066"/>
        </w:rPr>
        <w:t xml:space="preserve">“Our findings highlight a growing need for prevention efforts across society, and mental health support for young people. Policymakers, </w:t>
      </w:r>
      <w:proofErr w:type="gramStart"/>
      <w:r w:rsidRPr="009C2FC2">
        <w:rPr>
          <w:rFonts w:cstheme="minorHAnsi"/>
          <w:color w:val="000066"/>
        </w:rPr>
        <w:t>schools</w:t>
      </w:r>
      <w:proofErr w:type="gramEnd"/>
      <w:r w:rsidRPr="009C2FC2">
        <w:rPr>
          <w:rFonts w:cstheme="minorHAnsi"/>
          <w:color w:val="000066"/>
        </w:rPr>
        <w:t xml:space="preserve"> and mental health practitioners should be aware of the high burden of emotional problems in young people, particularly among those from less affluent families.</w:t>
      </w:r>
    </w:p>
    <w:p w14:paraId="2E08E063" w14:textId="77777777" w:rsidR="00487A6C" w:rsidRPr="009C2FC2" w:rsidRDefault="00487A6C" w:rsidP="00487A6C">
      <w:pPr>
        <w:rPr>
          <w:rFonts w:cstheme="minorHAnsi"/>
          <w:color w:val="000066"/>
        </w:rPr>
      </w:pPr>
      <w:r w:rsidRPr="009C2FC2">
        <w:rPr>
          <w:rFonts w:cstheme="minorHAnsi"/>
          <w:color w:val="000066"/>
        </w:rPr>
        <w:t>Further research to address these rising problems is going to be vital as we move on from the pandemic.”</w:t>
      </w:r>
    </w:p>
    <w:p w14:paraId="2595101B" w14:textId="77777777" w:rsidR="00487A6C" w:rsidRPr="009C2FC2" w:rsidRDefault="00487A6C" w:rsidP="00487A6C">
      <w:pPr>
        <w:rPr>
          <w:rFonts w:cstheme="minorHAnsi"/>
          <w:color w:val="000066"/>
        </w:rPr>
      </w:pPr>
      <w:r w:rsidRPr="009C2FC2">
        <w:rPr>
          <w:rFonts w:cstheme="minorHAnsi"/>
          <w:color w:val="000066"/>
        </w:rPr>
        <w:t>Trends in adolescent emotional problems in Wales between 2013 and 2019: the contribution of peer relationships, is published in the Journal of Child Psychology and Psychiatry and available at the following link:</w:t>
      </w:r>
    </w:p>
    <w:p w14:paraId="6297A2FD" w14:textId="77777777" w:rsidR="00487A6C" w:rsidRPr="009C2FC2" w:rsidRDefault="00487A6C" w:rsidP="00487A6C">
      <w:pPr>
        <w:rPr>
          <w:rFonts w:cstheme="minorHAnsi"/>
        </w:rPr>
      </w:pPr>
      <w:hyperlink r:id="rId12" w:history="1">
        <w:r w:rsidRPr="009C2FC2">
          <w:rPr>
            <w:rStyle w:val="Hyperlink"/>
            <w:rFonts w:cstheme="minorHAnsi"/>
          </w:rPr>
          <w:t>https://acamh.onlinelibrary.wiley.com/doi/10.1111/jcpp.13924</w:t>
        </w:r>
      </w:hyperlink>
    </w:p>
    <w:p w14:paraId="6E54B32D" w14:textId="77777777" w:rsidR="00487A6C" w:rsidRPr="009C2FC2" w:rsidRDefault="00487A6C" w:rsidP="00487A6C">
      <w:pPr>
        <w:rPr>
          <w:rFonts w:cstheme="minorHAnsi"/>
          <w:color w:val="000066"/>
        </w:rPr>
      </w:pPr>
    </w:p>
    <w:p w14:paraId="426ABB6F" w14:textId="77777777" w:rsidR="00487A6C" w:rsidRPr="00487A6C" w:rsidRDefault="00487A6C" w:rsidP="00487A6C">
      <w:pPr>
        <w:pStyle w:val="NormalWeb"/>
        <w:shd w:val="clear" w:color="auto" w:fill="FFFFFF"/>
        <w:rPr>
          <w:rStyle w:val="xcontentpasted0"/>
          <w:rFonts w:asciiTheme="minorHAnsi" w:hAnsiTheme="minorHAnsi" w:cstheme="minorHAnsi"/>
          <w:b/>
          <w:bCs/>
          <w:color w:val="000066"/>
        </w:rPr>
      </w:pPr>
      <w:r w:rsidRPr="00487A6C">
        <w:rPr>
          <w:rStyle w:val="xcontentpasted0"/>
          <w:rFonts w:asciiTheme="minorHAnsi" w:hAnsiTheme="minorHAnsi" w:cstheme="minorHAnsi"/>
          <w:b/>
          <w:bCs/>
          <w:color w:val="000066"/>
        </w:rPr>
        <w:t>Upcoming SHRN Webinars</w:t>
      </w:r>
    </w:p>
    <w:p w14:paraId="13A5755B" w14:textId="77777777" w:rsidR="00487A6C" w:rsidRPr="009C2FC2" w:rsidRDefault="00487A6C" w:rsidP="00487A6C">
      <w:pPr>
        <w:pStyle w:val="m-148364424958621431xmsonormal"/>
        <w:rPr>
          <w:rFonts w:asciiTheme="minorHAnsi" w:hAnsiTheme="minorHAnsi" w:cstheme="minorHAnsi"/>
        </w:rPr>
      </w:pPr>
      <w:r w:rsidRPr="009C2FC2">
        <w:rPr>
          <w:rFonts w:asciiTheme="minorHAnsi" w:hAnsiTheme="minorHAnsi" w:cstheme="minorHAnsi"/>
          <w:color w:val="000066"/>
        </w:rPr>
        <w:t xml:space="preserve">We would like to extend you an invitation to our rescheduled live webinar: </w:t>
      </w:r>
    </w:p>
    <w:p w14:paraId="4D93EA57"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When: </w:t>
      </w:r>
      <w:r w:rsidRPr="009C2FC2">
        <w:rPr>
          <w:rFonts w:asciiTheme="minorHAnsi" w:hAnsiTheme="minorHAnsi" w:cstheme="minorHAnsi"/>
          <w:b/>
          <w:bCs/>
          <w:color w:val="66CC33"/>
        </w:rPr>
        <w:t>Tuesday 30 January 2024 3.45 -4.30pm</w:t>
      </w:r>
    </w:p>
    <w:p w14:paraId="3E91F3FB"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Title: </w:t>
      </w:r>
      <w:r w:rsidRPr="009C2FC2">
        <w:rPr>
          <w:rFonts w:asciiTheme="minorHAnsi" w:hAnsiTheme="minorHAnsi" w:cstheme="minorHAnsi"/>
          <w:b/>
          <w:bCs/>
          <w:color w:val="66CC33"/>
        </w:rPr>
        <w:t>SHRN School-Level Data Dashboard Update</w:t>
      </w:r>
    </w:p>
    <w:p w14:paraId="0049BF00" w14:textId="77777777" w:rsidR="00487A6C" w:rsidRPr="009C2FC2" w:rsidRDefault="00487A6C" w:rsidP="00487A6C">
      <w:pPr>
        <w:pStyle w:val="m-148364424958621431xmsonormal"/>
        <w:rPr>
          <w:rFonts w:asciiTheme="minorHAnsi" w:hAnsiTheme="minorHAnsi" w:cstheme="minorHAnsi"/>
          <w:color w:val="000066"/>
        </w:rPr>
      </w:pPr>
      <w:r w:rsidRPr="009C2FC2">
        <w:rPr>
          <w:rFonts w:asciiTheme="minorHAnsi" w:hAnsiTheme="minorHAnsi" w:cstheme="minorHAnsi"/>
          <w:color w:val="000066"/>
        </w:rPr>
        <w:t>Researchers at DECIPHer, Cardiff University been working to develop a school-level data dashboard. This dashboard will, when live, enable schools to analyse their Student Health and Wellbeing data over different survey rounds. This is expected to be a useful tool for schools when creating health and wellbeing policies or looking at the impact of current ones.</w:t>
      </w:r>
    </w:p>
    <w:p w14:paraId="28311C2C" w14:textId="77777777" w:rsidR="00487A6C" w:rsidRPr="009C2FC2" w:rsidRDefault="00487A6C" w:rsidP="00487A6C">
      <w:pPr>
        <w:pStyle w:val="m-148364424958621431xmsonormal"/>
        <w:rPr>
          <w:rFonts w:asciiTheme="minorHAnsi" w:hAnsiTheme="minorHAnsi" w:cstheme="minorHAnsi"/>
          <w:color w:val="000066"/>
        </w:rPr>
      </w:pPr>
      <w:r w:rsidRPr="009C2FC2">
        <w:rPr>
          <w:rFonts w:asciiTheme="minorHAnsi" w:hAnsiTheme="minorHAnsi" w:cstheme="minorHAnsi"/>
          <w:color w:val="000066"/>
        </w:rPr>
        <w:lastRenderedPageBreak/>
        <w:t>This webinar will provide an update on the development of the prototype dashboard.</w:t>
      </w:r>
    </w:p>
    <w:p w14:paraId="7F128E29" w14:textId="77777777" w:rsidR="00487A6C" w:rsidRPr="009C2FC2" w:rsidRDefault="00487A6C" w:rsidP="00487A6C">
      <w:pPr>
        <w:pStyle w:val="m-148364424958621431xmsonormal"/>
        <w:rPr>
          <w:rFonts w:asciiTheme="minorHAnsi" w:hAnsiTheme="minorHAnsi" w:cstheme="minorHAnsi"/>
          <w:color w:val="000066"/>
        </w:rPr>
      </w:pPr>
      <w:r w:rsidRPr="009C2FC2">
        <w:rPr>
          <w:rFonts w:asciiTheme="minorHAnsi" w:hAnsiTheme="minorHAnsi" w:cstheme="minorHAnsi"/>
          <w:color w:val="000066"/>
        </w:rPr>
        <w:t>We are delighted to welcome Dr Hayley Reed, Dr Nick Page, Dr Jeremy Segrott, and Dr Sara Long, DECIPHer, Cardiff University, to present the webinar. They will also be available to answer questions from attendees after the presentations have finished.</w:t>
      </w:r>
    </w:p>
    <w:p w14:paraId="05E4C2BE" w14:textId="77777777" w:rsidR="00487A6C" w:rsidRPr="009C2FC2" w:rsidRDefault="00487A6C" w:rsidP="00487A6C">
      <w:pPr>
        <w:pStyle w:val="m-148364424958621431xmsonormal"/>
        <w:rPr>
          <w:rFonts w:asciiTheme="minorHAnsi" w:hAnsiTheme="minorHAnsi" w:cstheme="minorHAnsi"/>
          <w:color w:val="000066"/>
        </w:rPr>
      </w:pPr>
      <w:r w:rsidRPr="009C2FC2">
        <w:rPr>
          <w:rFonts w:asciiTheme="minorHAnsi" w:hAnsiTheme="minorHAnsi" w:cstheme="minorHAnsi"/>
          <w:color w:val="000066"/>
        </w:rPr>
        <w:t xml:space="preserve">You can find a prototype of the dashboard, as well as a short video explaining its function, </w:t>
      </w:r>
      <w:hyperlink r:id="rId13" w:history="1">
        <w:r w:rsidRPr="009C2FC2">
          <w:rPr>
            <w:rStyle w:val="Hyperlink"/>
            <w:rFonts w:asciiTheme="minorHAnsi" w:hAnsiTheme="minorHAnsi" w:cstheme="minorHAnsi"/>
          </w:rPr>
          <w:t>here</w:t>
        </w:r>
      </w:hyperlink>
      <w:r w:rsidRPr="009C2FC2">
        <w:rPr>
          <w:rFonts w:asciiTheme="minorHAnsi" w:hAnsiTheme="minorHAnsi" w:cstheme="minorHAnsi"/>
          <w:color w:val="000066"/>
        </w:rPr>
        <w:t xml:space="preserve">. </w:t>
      </w:r>
    </w:p>
    <w:p w14:paraId="340FB2A3" w14:textId="77777777" w:rsidR="00487A6C" w:rsidRPr="009C2FC2" w:rsidRDefault="00487A6C" w:rsidP="00487A6C">
      <w:pPr>
        <w:pStyle w:val="NormalWeb"/>
        <w:shd w:val="clear" w:color="auto" w:fill="FFFFFF"/>
        <w:rPr>
          <w:rFonts w:asciiTheme="minorHAnsi" w:hAnsiTheme="minorHAnsi" w:cstheme="minorHAnsi"/>
          <w:color w:val="000000"/>
        </w:rPr>
      </w:pPr>
      <w:r w:rsidRPr="009C2FC2">
        <w:rPr>
          <w:rFonts w:asciiTheme="minorHAnsi" w:hAnsiTheme="minorHAnsi" w:cstheme="minorHAnsi"/>
          <w:color w:val="000066"/>
        </w:rPr>
        <w:t xml:space="preserve">You can register for the webinar </w:t>
      </w:r>
      <w:hyperlink r:id="rId14" w:history="1">
        <w:r w:rsidRPr="009C2FC2">
          <w:rPr>
            <w:rStyle w:val="Hyperlink"/>
            <w:rFonts w:asciiTheme="minorHAnsi" w:hAnsiTheme="minorHAnsi" w:cstheme="minorHAnsi"/>
          </w:rPr>
          <w:t>here</w:t>
        </w:r>
      </w:hyperlink>
      <w:r w:rsidRPr="009C2FC2">
        <w:rPr>
          <w:rFonts w:asciiTheme="minorHAnsi" w:hAnsiTheme="minorHAnsi" w:cstheme="minorHAnsi"/>
          <w:color w:val="000000"/>
        </w:rPr>
        <w:t>.</w:t>
      </w:r>
    </w:p>
    <w:p w14:paraId="5944F938"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When: </w:t>
      </w:r>
      <w:r w:rsidRPr="009C2FC2">
        <w:rPr>
          <w:rFonts w:asciiTheme="minorHAnsi" w:hAnsiTheme="minorHAnsi" w:cstheme="minorHAnsi"/>
          <w:b/>
          <w:bCs/>
          <w:color w:val="66CC33"/>
        </w:rPr>
        <w:t>Thursday 8 February 2024 3.45 -4.30pm</w:t>
      </w:r>
    </w:p>
    <w:p w14:paraId="4619C9A9"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Title: </w:t>
      </w:r>
      <w:r w:rsidRPr="009C2FC2">
        <w:rPr>
          <w:rFonts w:asciiTheme="minorHAnsi" w:hAnsiTheme="minorHAnsi" w:cstheme="minorHAnsi"/>
          <w:b/>
          <w:bCs/>
          <w:color w:val="66CC33"/>
        </w:rPr>
        <w:t>The SWELL Study – Can Depression in Young People be Prevented?</w:t>
      </w:r>
      <w:r w:rsidRPr="009C2FC2">
        <w:rPr>
          <w:rFonts w:asciiTheme="minorHAnsi" w:hAnsiTheme="minorHAnsi" w:cstheme="minorHAnsi"/>
          <w:color w:val="66CC33"/>
        </w:rPr>
        <w:t xml:space="preserve"> </w:t>
      </w:r>
    </w:p>
    <w:p w14:paraId="665A3CF2" w14:textId="77777777" w:rsidR="00487A6C" w:rsidRPr="009C2FC2" w:rsidRDefault="00487A6C" w:rsidP="00487A6C">
      <w:pPr>
        <w:pStyle w:val="NormalWeb"/>
        <w:shd w:val="clear" w:color="auto" w:fill="FFFFFF"/>
        <w:rPr>
          <w:rFonts w:asciiTheme="minorHAnsi" w:hAnsiTheme="minorHAnsi" w:cstheme="minorHAnsi"/>
          <w:color w:val="002060"/>
        </w:rPr>
      </w:pPr>
      <w:r w:rsidRPr="009C2FC2">
        <w:rPr>
          <w:rFonts w:asciiTheme="minorHAnsi" w:hAnsiTheme="minorHAnsi" w:cstheme="minorHAnsi"/>
          <w:color w:val="000066"/>
        </w:rPr>
        <w:t xml:space="preserve">We are delighted to welcome </w:t>
      </w:r>
      <w:hyperlink r:id="rId15" w:history="1">
        <w:r w:rsidRPr="009C2FC2">
          <w:rPr>
            <w:rStyle w:val="Hyperlink"/>
            <w:rFonts w:asciiTheme="minorHAnsi" w:hAnsiTheme="minorHAnsi" w:cstheme="minorHAnsi"/>
          </w:rPr>
          <w:t>Professor Frances Rice</w:t>
        </w:r>
      </w:hyperlink>
      <w:r w:rsidRPr="009C2FC2">
        <w:rPr>
          <w:rStyle w:val="Hyperlink"/>
          <w:rFonts w:asciiTheme="minorHAnsi" w:hAnsiTheme="minorHAnsi" w:cstheme="minorHAnsi"/>
        </w:rPr>
        <w:t>,</w:t>
      </w:r>
      <w:r w:rsidRPr="009C2FC2">
        <w:rPr>
          <w:rFonts w:asciiTheme="minorHAnsi" w:hAnsiTheme="minorHAnsi" w:cstheme="minorHAnsi"/>
          <w:color w:val="000066"/>
        </w:rPr>
        <w:t xml:space="preserve"> </w:t>
      </w:r>
      <w:hyperlink r:id="rId16" w:history="1">
        <w:r w:rsidRPr="009C2FC2">
          <w:rPr>
            <w:rStyle w:val="Hyperlink"/>
            <w:rFonts w:asciiTheme="minorHAnsi" w:hAnsiTheme="minorHAnsi" w:cstheme="minorHAnsi"/>
          </w:rPr>
          <w:t>Wolfson Centre for Young People’s Mental Health,</w:t>
        </w:r>
      </w:hyperlink>
      <w:r w:rsidRPr="009C2FC2">
        <w:rPr>
          <w:rFonts w:asciiTheme="minorHAnsi" w:hAnsiTheme="minorHAnsi" w:cstheme="minorHAnsi"/>
          <w:color w:val="002060"/>
        </w:rPr>
        <w:t xml:space="preserve"> Cardiff University, to present on the </w:t>
      </w:r>
      <w:hyperlink r:id="rId17" w:history="1">
        <w:r w:rsidRPr="009C2FC2">
          <w:rPr>
            <w:rStyle w:val="Hyperlink"/>
            <w:rFonts w:asciiTheme="minorHAnsi" w:hAnsiTheme="minorHAnsi" w:cstheme="minorHAnsi"/>
          </w:rPr>
          <w:t>SWELL Study</w:t>
        </w:r>
      </w:hyperlink>
      <w:r w:rsidRPr="009C2FC2">
        <w:rPr>
          <w:rFonts w:asciiTheme="minorHAnsi" w:hAnsiTheme="minorHAnsi" w:cstheme="minorHAnsi"/>
          <w:color w:val="002060"/>
        </w:rPr>
        <w:t>.</w:t>
      </w:r>
    </w:p>
    <w:p w14:paraId="2EE106FA" w14:textId="77777777" w:rsidR="00487A6C" w:rsidRPr="009C2FC2" w:rsidRDefault="00487A6C" w:rsidP="00487A6C">
      <w:pPr>
        <w:rPr>
          <w:rFonts w:cstheme="minorHAnsi"/>
          <w:color w:val="000066"/>
          <w:lang w:val="en-US"/>
        </w:rPr>
      </w:pPr>
      <w:r w:rsidRPr="009C2FC2">
        <w:rPr>
          <w:rFonts w:cstheme="minorHAnsi"/>
          <w:color w:val="000066"/>
          <w:lang w:val="en-US"/>
        </w:rPr>
        <w:t xml:space="preserve">This webinar will define depression in young people and briefly overview the scientific literature about risk and protective factors for youth depression.  We will summarize results of intervention studies that aim to protect young people against depression. These include “universal studies” that include all young people and “targeted studies” those that focus on young people most in need.  Evidence suggests that targeted approaches are most effective.  We will then describe an early-intervention study that we are recruiting to that aims to prevent depression in young people at elevated risk of depression.  We will describe how you could support recruitment to the study if this fits with your school priorities. </w:t>
      </w:r>
    </w:p>
    <w:p w14:paraId="09D5705A" w14:textId="77777777" w:rsidR="00487A6C" w:rsidRPr="009C2FC2" w:rsidRDefault="00487A6C" w:rsidP="00487A6C">
      <w:pPr>
        <w:pStyle w:val="NormalWeb"/>
        <w:shd w:val="clear" w:color="auto" w:fill="FFFFFF"/>
        <w:rPr>
          <w:rFonts w:asciiTheme="minorHAnsi" w:hAnsiTheme="minorHAnsi" w:cstheme="minorHAnsi"/>
          <w:color w:val="000000"/>
        </w:rPr>
      </w:pPr>
      <w:r w:rsidRPr="009C2FC2">
        <w:rPr>
          <w:rFonts w:asciiTheme="minorHAnsi" w:hAnsiTheme="minorHAnsi" w:cstheme="minorHAnsi"/>
          <w:color w:val="000066"/>
        </w:rPr>
        <w:t xml:space="preserve">You can register for the webinar </w:t>
      </w:r>
      <w:hyperlink r:id="rId18" w:history="1">
        <w:r w:rsidRPr="009C2FC2">
          <w:rPr>
            <w:rStyle w:val="Hyperlink"/>
            <w:rFonts w:asciiTheme="minorHAnsi" w:hAnsiTheme="minorHAnsi" w:cstheme="minorHAnsi"/>
          </w:rPr>
          <w:t>here</w:t>
        </w:r>
      </w:hyperlink>
      <w:r w:rsidRPr="009C2FC2">
        <w:rPr>
          <w:rFonts w:asciiTheme="minorHAnsi" w:hAnsiTheme="minorHAnsi" w:cstheme="minorHAnsi"/>
        </w:rPr>
        <w:t xml:space="preserve"> </w:t>
      </w:r>
    </w:p>
    <w:p w14:paraId="5C43E3C4"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When: </w:t>
      </w:r>
      <w:r w:rsidRPr="009C2FC2">
        <w:rPr>
          <w:rFonts w:asciiTheme="minorHAnsi" w:hAnsiTheme="minorHAnsi" w:cstheme="minorHAnsi"/>
          <w:b/>
          <w:bCs/>
          <w:color w:val="66CC33"/>
        </w:rPr>
        <w:t xml:space="preserve">Thursday 29 February 2024 3.45 -4.30pm </w:t>
      </w:r>
    </w:p>
    <w:p w14:paraId="3385C373" w14:textId="77777777" w:rsidR="00487A6C" w:rsidRPr="009C2FC2" w:rsidRDefault="00487A6C" w:rsidP="00487A6C">
      <w:pPr>
        <w:pStyle w:val="m-148364424958621431xmsonormal"/>
        <w:rPr>
          <w:rFonts w:asciiTheme="minorHAnsi" w:hAnsiTheme="minorHAnsi" w:cstheme="minorHAnsi"/>
          <w:color w:val="66CC33"/>
        </w:rPr>
      </w:pPr>
      <w:r w:rsidRPr="009C2FC2">
        <w:rPr>
          <w:rFonts w:asciiTheme="minorHAnsi" w:hAnsiTheme="minorHAnsi" w:cstheme="minorHAnsi"/>
          <w:b/>
          <w:bCs/>
          <w:color w:val="000066"/>
        </w:rPr>
        <w:t xml:space="preserve">Title: </w:t>
      </w:r>
      <w:hyperlink r:id="rId19" w:history="1">
        <w:r w:rsidRPr="009C2FC2">
          <w:rPr>
            <w:rStyle w:val="Hyperlink"/>
            <w:rFonts w:asciiTheme="minorHAnsi" w:hAnsiTheme="minorHAnsi" w:cstheme="minorHAnsi"/>
            <w:b/>
            <w:bCs/>
          </w:rPr>
          <w:t>The SAMA Project</w:t>
        </w:r>
      </w:hyperlink>
      <w:r w:rsidRPr="009C2FC2">
        <w:rPr>
          <w:rFonts w:asciiTheme="minorHAnsi" w:hAnsiTheme="minorHAnsi" w:cstheme="minorHAnsi"/>
          <w:b/>
          <w:bCs/>
          <w:color w:val="000066"/>
        </w:rPr>
        <w:t xml:space="preserve"> - </w:t>
      </w:r>
      <w:r w:rsidRPr="009C2FC2">
        <w:rPr>
          <w:rFonts w:asciiTheme="minorHAnsi" w:hAnsiTheme="minorHAnsi" w:cstheme="minorHAnsi"/>
          <w:b/>
          <w:bCs/>
          <w:color w:val="66CC33"/>
        </w:rPr>
        <w:t>Identifying and Adapting Global Mental Health Programmes to Wales</w:t>
      </w:r>
    </w:p>
    <w:p w14:paraId="2DA7E62D" w14:textId="77777777" w:rsidR="00487A6C" w:rsidRPr="009C2FC2" w:rsidRDefault="00487A6C" w:rsidP="00487A6C">
      <w:pPr>
        <w:pStyle w:val="NormalWeb"/>
        <w:shd w:val="clear" w:color="auto" w:fill="FFFFFF"/>
        <w:rPr>
          <w:rFonts w:asciiTheme="minorHAnsi" w:hAnsiTheme="minorHAnsi" w:cstheme="minorHAnsi"/>
          <w:color w:val="002060"/>
        </w:rPr>
      </w:pPr>
      <w:r w:rsidRPr="009C2FC2">
        <w:rPr>
          <w:rFonts w:asciiTheme="minorHAnsi" w:hAnsiTheme="minorHAnsi" w:cstheme="minorHAnsi"/>
          <w:color w:val="000066"/>
        </w:rPr>
        <w:t xml:space="preserve">We are delighted to welcome </w:t>
      </w:r>
      <w:hyperlink r:id="rId20" w:history="1">
        <w:r w:rsidRPr="009C2FC2">
          <w:rPr>
            <w:rStyle w:val="Hyperlink"/>
            <w:rFonts w:asciiTheme="minorHAnsi" w:hAnsiTheme="minorHAnsi" w:cstheme="minorHAnsi"/>
          </w:rPr>
          <w:t>Dr Hayley Reed</w:t>
        </w:r>
      </w:hyperlink>
      <w:r w:rsidRPr="009C2FC2">
        <w:rPr>
          <w:rStyle w:val="Hyperlink"/>
          <w:rFonts w:asciiTheme="minorHAnsi" w:hAnsiTheme="minorHAnsi" w:cstheme="minorHAnsi"/>
        </w:rPr>
        <w:t>,</w:t>
      </w:r>
      <w:r w:rsidRPr="009C2FC2">
        <w:rPr>
          <w:rFonts w:asciiTheme="minorHAnsi" w:hAnsiTheme="minorHAnsi" w:cstheme="minorHAnsi"/>
          <w:color w:val="000066"/>
        </w:rPr>
        <w:t xml:space="preserve"> </w:t>
      </w:r>
      <w:r w:rsidRPr="009C2FC2">
        <w:rPr>
          <w:rFonts w:asciiTheme="minorHAnsi" w:hAnsiTheme="minorHAnsi" w:cstheme="minorHAnsi"/>
          <w:color w:val="002060"/>
        </w:rPr>
        <w:t>DECIPHer, Cardiff University, to present the findings of her fellowship - investigating the need to identify and adapt global mental health programmes to Wales to address adolescent mental health issues.</w:t>
      </w:r>
    </w:p>
    <w:p w14:paraId="1D360632" w14:textId="77777777" w:rsidR="00487A6C" w:rsidRPr="009C2FC2" w:rsidRDefault="00487A6C" w:rsidP="00487A6C">
      <w:pPr>
        <w:pStyle w:val="NormalWeb"/>
        <w:shd w:val="clear" w:color="auto" w:fill="FFFFFF"/>
        <w:rPr>
          <w:rFonts w:asciiTheme="minorHAnsi" w:hAnsiTheme="minorHAnsi" w:cstheme="minorHAnsi"/>
          <w:color w:val="002060"/>
        </w:rPr>
      </w:pPr>
      <w:r w:rsidRPr="009C2FC2">
        <w:rPr>
          <w:rFonts w:asciiTheme="minorHAnsi" w:hAnsiTheme="minorHAnsi" w:cstheme="minorHAnsi"/>
          <w:color w:val="002060"/>
        </w:rPr>
        <w:t xml:space="preserve">You can register for the webinar </w:t>
      </w:r>
      <w:hyperlink r:id="rId21" w:history="1">
        <w:r w:rsidRPr="009C2FC2">
          <w:rPr>
            <w:rStyle w:val="Hyperlink"/>
            <w:rFonts w:asciiTheme="minorHAnsi" w:hAnsiTheme="minorHAnsi" w:cstheme="minorHAnsi"/>
          </w:rPr>
          <w:t>here</w:t>
        </w:r>
      </w:hyperlink>
    </w:p>
    <w:p w14:paraId="3C986855" w14:textId="77777777" w:rsidR="00487A6C" w:rsidRPr="009C2FC2" w:rsidRDefault="00487A6C" w:rsidP="00487A6C">
      <w:pPr>
        <w:rPr>
          <w:rFonts w:cstheme="minorHAnsi"/>
        </w:rPr>
      </w:pPr>
    </w:p>
    <w:p w14:paraId="3DE75940" w14:textId="77777777" w:rsidR="00487A6C" w:rsidRPr="009C2FC2" w:rsidRDefault="00487A6C" w:rsidP="00487A6C">
      <w:pPr>
        <w:rPr>
          <w:rFonts w:cstheme="minorHAnsi"/>
          <w:b/>
          <w:bCs/>
          <w:color w:val="000066"/>
        </w:rPr>
      </w:pPr>
      <w:r w:rsidRPr="009C2FC2">
        <w:rPr>
          <w:rFonts w:cstheme="minorHAnsi"/>
          <w:b/>
          <w:bCs/>
          <w:color w:val="000066"/>
        </w:rPr>
        <w:t>The SHRN School-Level Digital Dashboard wins Mental Health Data Prize and further funding</w:t>
      </w:r>
    </w:p>
    <w:p w14:paraId="6F57B3F4" w14:textId="77777777" w:rsidR="00487A6C" w:rsidRPr="009C2FC2" w:rsidRDefault="00487A6C" w:rsidP="00487A6C">
      <w:pPr>
        <w:rPr>
          <w:rFonts w:cstheme="minorHAnsi"/>
          <w:color w:val="000066"/>
        </w:rPr>
      </w:pPr>
      <w:r w:rsidRPr="009C2FC2">
        <w:rPr>
          <w:rFonts w:cstheme="minorHAnsi"/>
          <w:color w:val="000066"/>
        </w:rPr>
        <w:t xml:space="preserve">We are pleased to announce that the DECIPHer project team working on the school-level data dashboard has been awarded further funding. </w:t>
      </w:r>
    </w:p>
    <w:p w14:paraId="129F9154" w14:textId="76AFADB3" w:rsidR="00487A6C" w:rsidRPr="009C2FC2" w:rsidRDefault="00487A6C" w:rsidP="00487A6C">
      <w:pPr>
        <w:rPr>
          <w:rFonts w:cstheme="minorHAnsi"/>
          <w:color w:val="000066"/>
        </w:rPr>
      </w:pPr>
      <w:r w:rsidRPr="009C2FC2">
        <w:rPr>
          <w:rFonts w:cstheme="minorHAnsi"/>
          <w:color w:val="000066"/>
        </w:rPr>
        <w:t xml:space="preserve">The aim of the School Level Digital Dashboard is to empower </w:t>
      </w:r>
      <w:r>
        <w:rPr>
          <w:rFonts w:cstheme="minorHAnsi"/>
          <w:color w:val="000066"/>
        </w:rPr>
        <w:t>you</w:t>
      </w:r>
      <w:r w:rsidRPr="009C2FC2">
        <w:rPr>
          <w:rFonts w:cstheme="minorHAnsi"/>
          <w:color w:val="000066"/>
        </w:rPr>
        <w:t xml:space="preserve"> to use bespoke School Health Research Network (SHRN) data to create environments that promote good mental and physical health</w:t>
      </w:r>
      <w:r>
        <w:rPr>
          <w:rFonts w:cstheme="minorHAnsi"/>
          <w:color w:val="000066"/>
        </w:rPr>
        <w:t xml:space="preserve"> for your learners</w:t>
      </w:r>
      <w:r w:rsidRPr="009C2FC2">
        <w:rPr>
          <w:rFonts w:cstheme="minorHAnsi"/>
          <w:color w:val="000066"/>
        </w:rPr>
        <w:t xml:space="preserve">. It was developed as part of a Mental Health Data Prize project, funded by </w:t>
      </w:r>
      <w:hyperlink r:id="rId22" w:history="1">
        <w:r w:rsidRPr="009C2FC2">
          <w:rPr>
            <w:rStyle w:val="Hyperlink"/>
            <w:rFonts w:cstheme="minorHAnsi"/>
          </w:rPr>
          <w:t xml:space="preserve">The </w:t>
        </w:r>
        <w:proofErr w:type="spellStart"/>
        <w:r w:rsidRPr="009C2FC2">
          <w:rPr>
            <w:rStyle w:val="Hyperlink"/>
            <w:rFonts w:cstheme="minorHAnsi"/>
          </w:rPr>
          <w:t>Wellcome</w:t>
        </w:r>
        <w:proofErr w:type="spellEnd"/>
        <w:r w:rsidRPr="009C2FC2">
          <w:rPr>
            <w:rStyle w:val="Hyperlink"/>
            <w:rFonts w:cstheme="minorHAnsi"/>
          </w:rPr>
          <w:t xml:space="preserve"> Trust.</w:t>
        </w:r>
      </w:hyperlink>
    </w:p>
    <w:p w14:paraId="0E96F665" w14:textId="77777777" w:rsidR="00487A6C" w:rsidRPr="009C2FC2" w:rsidRDefault="00487A6C" w:rsidP="00487A6C">
      <w:pPr>
        <w:rPr>
          <w:rFonts w:cstheme="minorHAnsi"/>
        </w:rPr>
      </w:pPr>
      <w:r w:rsidRPr="009C2FC2">
        <w:rPr>
          <w:rFonts w:cstheme="minorHAnsi"/>
          <w:color w:val="000066"/>
        </w:rPr>
        <w:lastRenderedPageBreak/>
        <w:t xml:space="preserve">You can read more a here: </w:t>
      </w:r>
      <w:hyperlink r:id="rId23" w:history="1">
        <w:r w:rsidRPr="009C2FC2">
          <w:rPr>
            <w:rStyle w:val="Hyperlink"/>
            <w:rFonts w:cstheme="minorHAnsi"/>
          </w:rPr>
          <w:t>SHRN Data Dashboard Project one of three winners of the Mental Health Data Prize - DECIPHer</w:t>
        </w:r>
      </w:hyperlink>
    </w:p>
    <w:p w14:paraId="507740FB" w14:textId="77777777" w:rsidR="00487A6C" w:rsidRPr="009C2FC2" w:rsidRDefault="00487A6C" w:rsidP="00487A6C">
      <w:pPr>
        <w:rPr>
          <w:rFonts w:cstheme="minorHAnsi"/>
        </w:rPr>
      </w:pPr>
    </w:p>
    <w:p w14:paraId="0A04B12F" w14:textId="77777777" w:rsidR="00487A6C" w:rsidRPr="009C2FC2" w:rsidRDefault="00487A6C" w:rsidP="00487A6C">
      <w:pPr>
        <w:rPr>
          <w:rFonts w:cstheme="minorHAnsi"/>
          <w:b/>
          <w:bCs/>
          <w:color w:val="000066"/>
        </w:rPr>
      </w:pPr>
      <w:r w:rsidRPr="009C2FC2">
        <w:rPr>
          <w:rFonts w:cstheme="minorHAnsi"/>
          <w:b/>
          <w:bCs/>
          <w:color w:val="000066"/>
        </w:rPr>
        <w:t>SHRN Data Informs Public Health Wales Vaping Guidance</w:t>
      </w:r>
    </w:p>
    <w:p w14:paraId="710DFCF0" w14:textId="77777777" w:rsidR="00487A6C" w:rsidRPr="009C2FC2" w:rsidRDefault="00487A6C" w:rsidP="00487A6C">
      <w:pPr>
        <w:pStyle w:val="NoSpacing"/>
        <w:rPr>
          <w:rFonts w:cstheme="minorHAnsi"/>
          <w:color w:val="000066"/>
          <w:kern w:val="0"/>
          <w:lang w:eastAsia="en-GB"/>
        </w:rPr>
      </w:pPr>
      <w:hyperlink r:id="rId24" w:history="1">
        <w:r w:rsidRPr="009C2FC2">
          <w:rPr>
            <w:rStyle w:val="Hyperlink"/>
            <w:rFonts w:cstheme="minorHAnsi"/>
            <w:kern w:val="0"/>
            <w:lang w:eastAsia="en-GB"/>
          </w:rPr>
          <w:t>Public Health Wales</w:t>
        </w:r>
      </w:hyperlink>
      <w:r w:rsidRPr="009C2FC2">
        <w:rPr>
          <w:rFonts w:cstheme="minorHAnsi"/>
          <w:color w:val="000066"/>
          <w:kern w:val="0"/>
          <w:lang w:eastAsia="en-GB"/>
        </w:rPr>
        <w:t xml:space="preserve"> has published new guidance for secondary schools to help tackle the rise in youth vaping. </w:t>
      </w:r>
    </w:p>
    <w:p w14:paraId="40AD6B1D" w14:textId="77777777" w:rsidR="00487A6C" w:rsidRPr="009C2FC2" w:rsidRDefault="00487A6C" w:rsidP="00487A6C">
      <w:pPr>
        <w:pStyle w:val="NoSpacing"/>
        <w:rPr>
          <w:rFonts w:cstheme="minorHAnsi"/>
          <w:color w:val="000066"/>
          <w:kern w:val="0"/>
          <w:lang w:eastAsia="en-GB"/>
        </w:rPr>
      </w:pPr>
    </w:p>
    <w:p w14:paraId="57F30EFA" w14:textId="77777777" w:rsidR="00487A6C" w:rsidRPr="009C2FC2" w:rsidRDefault="00487A6C" w:rsidP="00487A6C">
      <w:pPr>
        <w:pStyle w:val="NoSpacing"/>
        <w:rPr>
          <w:rFonts w:cstheme="minorHAnsi"/>
          <w:color w:val="000066"/>
          <w:kern w:val="0"/>
          <w:lang w:eastAsia="en-GB"/>
        </w:rPr>
      </w:pPr>
      <w:r w:rsidRPr="009C2FC2">
        <w:rPr>
          <w:rFonts w:cstheme="minorHAnsi"/>
          <w:color w:val="000066"/>
          <w:kern w:val="0"/>
          <w:lang w:eastAsia="en-GB"/>
        </w:rPr>
        <w:t>The guidance,</w:t>
      </w:r>
      <w:r w:rsidRPr="009C2FC2">
        <w:rPr>
          <w:rFonts w:cstheme="minorHAnsi"/>
          <w:kern w:val="0"/>
          <w:lang w:eastAsia="en-GB"/>
        </w:rPr>
        <w:t> </w:t>
      </w:r>
      <w:hyperlink r:id="rId25" w:tgtFrame="_blank" w:history="1">
        <w:r w:rsidRPr="009C2FC2">
          <w:rPr>
            <w:rFonts w:cstheme="minorHAnsi"/>
            <w:color w:val="2E74B5" w:themeColor="accent5" w:themeShade="BF"/>
            <w:kern w:val="0"/>
            <w:u w:val="single"/>
            <w:lang w:eastAsia="en-GB"/>
          </w:rPr>
          <w:t>which can be read here</w:t>
        </w:r>
      </w:hyperlink>
      <w:r w:rsidRPr="009C2FC2">
        <w:rPr>
          <w:rFonts w:cstheme="minorHAnsi"/>
          <w:color w:val="000066"/>
          <w:kern w:val="0"/>
          <w:lang w:eastAsia="en-GB"/>
        </w:rPr>
        <w:t xml:space="preserve">, provides key information to schools around e-cigarettes and their use (commonly known as ‘vaping’) among young people, as well as actions schools can take to address vaping. It draws on data from the </w:t>
      </w:r>
      <w:hyperlink r:id="rId26" w:history="1">
        <w:r w:rsidRPr="009C2FC2">
          <w:rPr>
            <w:rStyle w:val="Hyperlink"/>
            <w:rFonts w:cstheme="minorHAnsi"/>
            <w:kern w:val="0"/>
            <w:lang w:eastAsia="en-GB"/>
          </w:rPr>
          <w:t>School Health Research Netw</w:t>
        </w:r>
        <w:r w:rsidRPr="00F456BB">
          <w:rPr>
            <w:rStyle w:val="Hyperlink"/>
            <w:rFonts w:cstheme="minorHAnsi"/>
            <w:color w:val="0563C1"/>
            <w:kern w:val="0"/>
            <w:lang w:eastAsia="en-GB"/>
          </w:rPr>
          <w:t>ork (S</w:t>
        </w:r>
        <w:r w:rsidRPr="009C2FC2">
          <w:rPr>
            <w:rStyle w:val="Hyperlink"/>
            <w:rFonts w:cstheme="minorHAnsi"/>
            <w:kern w:val="0"/>
            <w:lang w:eastAsia="en-GB"/>
          </w:rPr>
          <w:t>HRN) Student Health and Wellbeing (SHW) survey</w:t>
        </w:r>
      </w:hyperlink>
      <w:r w:rsidRPr="009C2FC2">
        <w:rPr>
          <w:rFonts w:cstheme="minorHAnsi"/>
          <w:color w:val="000066"/>
          <w:kern w:val="0"/>
          <w:lang w:eastAsia="en-GB"/>
        </w:rPr>
        <w:t xml:space="preserve">, which shows vaping has risen among 11–16-year-olds in Wales in recent years. </w:t>
      </w:r>
    </w:p>
    <w:p w14:paraId="229265B0" w14:textId="77777777" w:rsidR="00487A6C" w:rsidRPr="009C2FC2" w:rsidRDefault="00487A6C" w:rsidP="00487A6C">
      <w:pPr>
        <w:pStyle w:val="NoSpacing"/>
        <w:rPr>
          <w:rFonts w:cstheme="minorHAnsi"/>
          <w:color w:val="000066"/>
          <w:kern w:val="0"/>
          <w:lang w:eastAsia="en-GB"/>
        </w:rPr>
      </w:pPr>
    </w:p>
    <w:p w14:paraId="6553D4BF" w14:textId="77777777" w:rsidR="00487A6C" w:rsidRPr="009C2FC2" w:rsidRDefault="00487A6C" w:rsidP="00487A6C">
      <w:pPr>
        <w:pStyle w:val="NoSpacing"/>
        <w:rPr>
          <w:rFonts w:cstheme="minorHAnsi"/>
          <w:color w:val="000066"/>
          <w:kern w:val="0"/>
          <w:lang w:eastAsia="en-GB"/>
        </w:rPr>
      </w:pPr>
      <w:r w:rsidRPr="009C2FC2">
        <w:rPr>
          <w:rFonts w:cstheme="minorHAnsi"/>
          <w:color w:val="000066"/>
          <w:kern w:val="0"/>
          <w:lang w:eastAsia="en-GB"/>
        </w:rPr>
        <w:t>Among the actions suggested to respond to and address vaping, Public Health Wales advises schools to undertake ten key actions in relation to vaping. When used alongside other priority areas as part of their curriculum delivery and implementation of a whole-school approach to health and wellbeing, these actions include: </w:t>
      </w:r>
    </w:p>
    <w:p w14:paraId="5C158BFC" w14:textId="77777777" w:rsidR="00487A6C" w:rsidRPr="009C2FC2" w:rsidRDefault="00487A6C" w:rsidP="00487A6C">
      <w:pPr>
        <w:pStyle w:val="NoSpacing"/>
        <w:rPr>
          <w:rFonts w:cstheme="minorHAnsi"/>
          <w:color w:val="000066"/>
          <w:kern w:val="0"/>
          <w:lang w:eastAsia="en-GB"/>
        </w:rPr>
      </w:pPr>
    </w:p>
    <w:p w14:paraId="41A83244" w14:textId="77777777" w:rsidR="00487A6C" w:rsidRPr="009C2FC2" w:rsidRDefault="00487A6C" w:rsidP="00487A6C">
      <w:pPr>
        <w:pStyle w:val="NoSpacing"/>
        <w:numPr>
          <w:ilvl w:val="0"/>
          <w:numId w:val="1"/>
        </w:numPr>
        <w:rPr>
          <w:rFonts w:cstheme="minorHAnsi"/>
          <w:lang w:eastAsia="en-GB"/>
        </w:rPr>
      </w:pPr>
      <w:r w:rsidRPr="009C2FC2">
        <w:rPr>
          <w:rFonts w:cstheme="minorHAnsi"/>
          <w:color w:val="000066"/>
          <w:lang w:eastAsia="en-GB"/>
        </w:rPr>
        <w:t>Using the</w:t>
      </w:r>
      <w:r w:rsidRPr="009C2FC2">
        <w:rPr>
          <w:rFonts w:cstheme="minorHAnsi"/>
          <w:lang w:eastAsia="en-GB"/>
        </w:rPr>
        <w:t> </w:t>
      </w:r>
      <w:hyperlink r:id="rId27" w:tgtFrame="_blank" w:history="1">
        <w:r w:rsidRPr="00F456BB">
          <w:rPr>
            <w:rFonts w:cstheme="minorHAnsi"/>
            <w:color w:val="0563C1"/>
            <w:u w:val="single"/>
            <w:lang w:eastAsia="en-GB"/>
          </w:rPr>
          <w:t>SHRN dashboard</w:t>
        </w:r>
      </w:hyperlink>
      <w:r w:rsidRPr="009C2FC2">
        <w:rPr>
          <w:rFonts w:cstheme="minorHAnsi"/>
          <w:lang w:eastAsia="en-GB"/>
        </w:rPr>
        <w:t> </w:t>
      </w:r>
      <w:r w:rsidRPr="009C2FC2">
        <w:rPr>
          <w:rFonts w:cstheme="minorHAnsi"/>
          <w:color w:val="000066"/>
          <w:lang w:eastAsia="en-GB"/>
        </w:rPr>
        <w:t>to</w:t>
      </w:r>
      <w:r w:rsidRPr="009C2FC2">
        <w:rPr>
          <w:rFonts w:cstheme="minorHAnsi"/>
          <w:lang w:eastAsia="en-GB"/>
        </w:rPr>
        <w:t xml:space="preserve"> </w:t>
      </w:r>
      <w:r w:rsidRPr="009C2FC2">
        <w:rPr>
          <w:rFonts w:cstheme="minorHAnsi"/>
          <w:color w:val="000066"/>
          <w:lang w:eastAsia="en-GB"/>
        </w:rPr>
        <w:t>understand how vaping behaviours at their school compare with other areas and Wales wide. </w:t>
      </w:r>
    </w:p>
    <w:p w14:paraId="6C9D2DDF" w14:textId="77777777" w:rsidR="00487A6C" w:rsidRPr="009C2FC2" w:rsidRDefault="00487A6C" w:rsidP="00487A6C">
      <w:pPr>
        <w:pStyle w:val="NoSpacing"/>
        <w:numPr>
          <w:ilvl w:val="0"/>
          <w:numId w:val="1"/>
        </w:numPr>
        <w:rPr>
          <w:rFonts w:cstheme="minorHAnsi"/>
          <w:color w:val="000066"/>
          <w:lang w:eastAsia="en-GB"/>
        </w:rPr>
      </w:pPr>
      <w:r w:rsidRPr="009C2FC2">
        <w:rPr>
          <w:rFonts w:cstheme="minorHAnsi"/>
          <w:color w:val="000066"/>
          <w:lang w:eastAsia="en-GB"/>
        </w:rPr>
        <w:t>Using the national SHRN Student Health and Wellbeing report alongside each school’s SHRN report to help identify the age profile of vaping behaviour and plan curriculum delivery accordingly. </w:t>
      </w:r>
    </w:p>
    <w:p w14:paraId="64F5B5AD" w14:textId="77777777" w:rsidR="00487A6C" w:rsidRPr="009C2FC2" w:rsidRDefault="00487A6C" w:rsidP="00487A6C">
      <w:pPr>
        <w:pStyle w:val="NoSpacing"/>
        <w:numPr>
          <w:ilvl w:val="0"/>
          <w:numId w:val="1"/>
        </w:numPr>
        <w:rPr>
          <w:rFonts w:cstheme="minorHAnsi"/>
          <w:color w:val="000066"/>
          <w:lang w:eastAsia="en-GB"/>
        </w:rPr>
      </w:pPr>
      <w:r w:rsidRPr="009C2FC2">
        <w:rPr>
          <w:rFonts w:cstheme="minorHAnsi"/>
          <w:color w:val="000066"/>
          <w:lang w:eastAsia="en-GB"/>
        </w:rPr>
        <w:t>Continuing to participate in the SHRN school surveys to help build a picture of smoking and vaping behaviours and responses and how they are evolving. </w:t>
      </w:r>
    </w:p>
    <w:p w14:paraId="41479CD1" w14:textId="77777777" w:rsidR="00487A6C" w:rsidRPr="009C2FC2" w:rsidRDefault="00487A6C" w:rsidP="00487A6C">
      <w:pPr>
        <w:pStyle w:val="NoSpacing"/>
        <w:rPr>
          <w:rFonts w:cstheme="minorHAnsi"/>
          <w:color w:val="000066"/>
          <w:lang w:eastAsia="en-GB"/>
        </w:rPr>
      </w:pPr>
    </w:p>
    <w:p w14:paraId="7357D823" w14:textId="77777777" w:rsidR="00487A6C" w:rsidRPr="009C2FC2" w:rsidRDefault="00487A6C" w:rsidP="00487A6C">
      <w:pPr>
        <w:pStyle w:val="NoSpacing"/>
        <w:rPr>
          <w:rFonts w:cstheme="minorHAnsi"/>
          <w:color w:val="000066"/>
          <w:kern w:val="0"/>
          <w:lang w:eastAsia="en-GB"/>
        </w:rPr>
      </w:pPr>
    </w:p>
    <w:p w14:paraId="0C0BAB3B" w14:textId="77777777" w:rsidR="00487A6C" w:rsidRPr="009C2FC2" w:rsidRDefault="00487A6C" w:rsidP="00487A6C">
      <w:pPr>
        <w:pStyle w:val="NoSpacing"/>
        <w:rPr>
          <w:rFonts w:cstheme="minorHAnsi"/>
          <w:kern w:val="0"/>
          <w:lang w:eastAsia="en-GB"/>
        </w:rPr>
      </w:pPr>
      <w:r w:rsidRPr="009C2FC2">
        <w:rPr>
          <w:rFonts w:cstheme="minorHAnsi"/>
          <w:i/>
          <w:iCs/>
          <w:color w:val="000066"/>
          <w:kern w:val="0"/>
          <w:lang w:eastAsia="en-GB"/>
        </w:rPr>
        <w:t xml:space="preserve">Information and Guidance </w:t>
      </w:r>
      <w:r w:rsidRPr="00F456BB">
        <w:rPr>
          <w:rFonts w:cstheme="minorHAnsi"/>
          <w:i/>
          <w:iCs/>
          <w:color w:val="000066"/>
          <w:kern w:val="0"/>
          <w:lang w:eastAsia="en-GB"/>
        </w:rPr>
        <w:t>on Vaping</w:t>
      </w:r>
      <w:r w:rsidRPr="009C2FC2">
        <w:rPr>
          <w:rFonts w:cstheme="minorHAnsi"/>
          <w:i/>
          <w:iCs/>
          <w:color w:val="000066"/>
          <w:kern w:val="0"/>
          <w:lang w:eastAsia="en-GB"/>
        </w:rPr>
        <w:t xml:space="preserve"> for Secondary-aged learners in Wales</w:t>
      </w:r>
      <w:r w:rsidRPr="009C2FC2">
        <w:rPr>
          <w:rFonts w:cstheme="minorHAnsi"/>
          <w:color w:val="000066"/>
          <w:kern w:val="0"/>
          <w:lang w:eastAsia="en-GB"/>
        </w:rPr>
        <w:t>, compiled by the Tobacco Control Team and Educational Settings Team, Health Improvement Division, Public Health Wales, can be read here:</w:t>
      </w:r>
      <w:r w:rsidRPr="009C2FC2">
        <w:rPr>
          <w:rFonts w:cstheme="minorHAnsi"/>
          <w:kern w:val="0"/>
          <w:lang w:eastAsia="en-GB"/>
        </w:rPr>
        <w:t> </w:t>
      </w:r>
      <w:hyperlink r:id="rId28" w:tgtFrame="_blank" w:history="1">
        <w:r w:rsidRPr="00F456BB">
          <w:rPr>
            <w:rFonts w:cstheme="minorHAnsi"/>
            <w:color w:val="0563C1"/>
            <w:kern w:val="0"/>
            <w:u w:val="single"/>
            <w:lang w:eastAsia="en-GB"/>
          </w:rPr>
          <w:t>https://phw.nhs.wales/topics/information-and-guidance-on-vaping-for-secondary-aged-learners-in-wales/information-and-guidance-on-vaping-for-secondary-aged-learners-in-wales/</w:t>
        </w:r>
      </w:hyperlink>
      <w:r w:rsidRPr="00F456BB">
        <w:rPr>
          <w:rFonts w:cstheme="minorHAnsi"/>
          <w:color w:val="0563C1"/>
          <w:kern w:val="0"/>
          <w:lang w:eastAsia="en-GB"/>
        </w:rPr>
        <w:t> .</w:t>
      </w:r>
    </w:p>
    <w:p w14:paraId="36B4BB4B" w14:textId="77777777" w:rsidR="00487A6C" w:rsidRPr="009C2FC2" w:rsidRDefault="00487A6C" w:rsidP="00487A6C">
      <w:pPr>
        <w:pStyle w:val="NoSpacing"/>
        <w:rPr>
          <w:rFonts w:cstheme="minorHAnsi"/>
          <w:kern w:val="0"/>
          <w:lang w:eastAsia="en-GB"/>
        </w:rPr>
      </w:pPr>
    </w:p>
    <w:p w14:paraId="4E820350" w14:textId="77777777" w:rsidR="00487A6C" w:rsidRPr="009C2FC2" w:rsidRDefault="00487A6C" w:rsidP="00487A6C">
      <w:pPr>
        <w:pStyle w:val="NoSpacing"/>
        <w:rPr>
          <w:rFonts w:cstheme="minorHAnsi"/>
          <w:kern w:val="0"/>
          <w:lang w:eastAsia="en-GB"/>
        </w:rPr>
      </w:pPr>
      <w:r w:rsidRPr="009C2FC2">
        <w:rPr>
          <w:rFonts w:cstheme="minorHAnsi"/>
          <w:color w:val="000066"/>
          <w:kern w:val="0"/>
          <w:lang w:eastAsia="en-GB"/>
        </w:rPr>
        <w:t>More on the survey can be read on the SHRN website:</w:t>
      </w:r>
      <w:r w:rsidRPr="009C2FC2">
        <w:rPr>
          <w:rFonts w:cstheme="minorHAnsi"/>
          <w:kern w:val="0"/>
          <w:lang w:eastAsia="en-GB"/>
        </w:rPr>
        <w:t> </w:t>
      </w:r>
      <w:hyperlink r:id="rId29" w:tgtFrame="_blank" w:history="1">
        <w:r w:rsidRPr="00F456BB">
          <w:rPr>
            <w:rFonts w:cstheme="minorHAnsi"/>
            <w:color w:val="0563C1"/>
            <w:kern w:val="0"/>
            <w:u w:val="single"/>
            <w:lang w:eastAsia="en-GB"/>
          </w:rPr>
          <w:t>https://www.shrn.org.uk/national-data/</w:t>
        </w:r>
      </w:hyperlink>
      <w:r w:rsidRPr="00F456BB">
        <w:rPr>
          <w:rFonts w:cstheme="minorHAnsi"/>
          <w:color w:val="0563C1"/>
          <w:kern w:val="0"/>
          <w:lang w:eastAsia="en-GB"/>
        </w:rPr>
        <w:t> </w:t>
      </w:r>
      <w:r w:rsidRPr="009C2FC2">
        <w:rPr>
          <w:rFonts w:cstheme="minorHAnsi"/>
          <w:kern w:val="0"/>
          <w:lang w:eastAsia="en-GB"/>
        </w:rPr>
        <w:t>.</w:t>
      </w:r>
    </w:p>
    <w:p w14:paraId="6CC5F072" w14:textId="77777777" w:rsidR="00487A6C" w:rsidRPr="009C2FC2" w:rsidRDefault="00487A6C" w:rsidP="00487A6C">
      <w:pPr>
        <w:rPr>
          <w:rFonts w:cstheme="minorHAnsi"/>
        </w:rPr>
      </w:pPr>
    </w:p>
    <w:p w14:paraId="00A64432" w14:textId="77777777" w:rsidR="00487A6C" w:rsidRPr="009C2FC2" w:rsidRDefault="00487A6C" w:rsidP="00487A6C">
      <w:pPr>
        <w:shd w:val="clear" w:color="auto" w:fill="FFFFFF"/>
        <w:rPr>
          <w:rFonts w:cstheme="minorHAnsi"/>
          <w:b/>
          <w:bCs/>
          <w:color w:val="002060"/>
          <w:bdr w:val="none" w:sz="0" w:space="0" w:color="auto" w:frame="1"/>
          <w:lang w:eastAsia="en-GB"/>
          <w14:ligatures w14:val="none"/>
        </w:rPr>
      </w:pPr>
      <w:r w:rsidRPr="009C2FC2">
        <w:rPr>
          <w:rFonts w:cstheme="minorHAnsi"/>
          <w:b/>
          <w:bCs/>
          <w:color w:val="002060"/>
          <w:bdr w:val="none" w:sz="0" w:space="0" w:color="auto" w:frame="1"/>
          <w:lang w:eastAsia="en-GB"/>
          <w14:ligatures w14:val="none"/>
        </w:rPr>
        <w:t>Contacts Us</w:t>
      </w:r>
    </w:p>
    <w:p w14:paraId="0592F288" w14:textId="4165871F" w:rsidR="00487A6C" w:rsidRDefault="00487A6C" w:rsidP="00487A6C">
      <w:pPr>
        <w:spacing w:after="0" w:line="240" w:lineRule="auto"/>
        <w:rPr>
          <w:rFonts w:cstheme="minorHAnsi"/>
          <w:color w:val="000066"/>
          <w:kern w:val="0"/>
          <w:lang w:eastAsia="en-GB"/>
          <w14:ligatures w14:val="none"/>
        </w:rPr>
      </w:pPr>
      <w:r w:rsidRPr="00F456BB">
        <w:rPr>
          <w:rFonts w:cstheme="minorHAnsi"/>
          <w:color w:val="000066"/>
          <w:kern w:val="0"/>
          <w:bdr w:val="none" w:sz="0" w:space="0" w:color="auto" w:frame="1"/>
          <w:lang w:eastAsia="en-GB"/>
          <w14:ligatures w14:val="none"/>
        </w:rPr>
        <w:t xml:space="preserve">If you have any questions or feedback about any of the content in this e-news, or about SHRN, </w:t>
      </w:r>
      <w:r w:rsidRPr="00F456BB">
        <w:rPr>
          <w:rFonts w:cstheme="minorHAnsi"/>
          <w:color w:val="000066"/>
          <w:kern w:val="0"/>
          <w:lang w:eastAsia="en-GB"/>
          <w14:ligatures w14:val="none"/>
        </w:rPr>
        <w:t xml:space="preserve">please email the </w:t>
      </w:r>
      <w:hyperlink r:id="rId30" w:history="1">
        <w:r w:rsidRPr="009C2FC2">
          <w:rPr>
            <w:rStyle w:val="Hyperlink"/>
            <w:rFonts w:cstheme="minorHAnsi"/>
            <w:kern w:val="0"/>
            <w:lang w:eastAsia="en-GB"/>
            <w14:ligatures w14:val="none"/>
          </w:rPr>
          <w:t>Secondary School</w:t>
        </w:r>
      </w:hyperlink>
      <w:r>
        <w:rPr>
          <w:rFonts w:cstheme="minorHAnsi"/>
          <w:kern w:val="0"/>
          <w:lang w:eastAsia="en-GB"/>
          <w14:ligatures w14:val="none"/>
        </w:rPr>
        <w:t xml:space="preserve"> </w:t>
      </w:r>
      <w:r w:rsidRPr="00F456BB">
        <w:rPr>
          <w:rFonts w:cstheme="minorHAnsi"/>
          <w:color w:val="000066"/>
          <w:kern w:val="0"/>
          <w:lang w:eastAsia="en-GB"/>
          <w14:ligatures w14:val="none"/>
        </w:rPr>
        <w:t xml:space="preserve">or </w:t>
      </w:r>
      <w:hyperlink r:id="rId31" w:history="1">
        <w:r w:rsidRPr="00487A6C">
          <w:rPr>
            <w:rStyle w:val="Hyperlink"/>
            <w:rFonts w:cstheme="minorHAnsi"/>
            <w:kern w:val="0"/>
            <w:lang w:eastAsia="en-GB"/>
            <w14:ligatures w14:val="none"/>
          </w:rPr>
          <w:t>Primary School</w:t>
        </w:r>
      </w:hyperlink>
      <w:r w:rsidRPr="00F456BB">
        <w:rPr>
          <w:rFonts w:cstheme="minorHAnsi"/>
          <w:color w:val="000066"/>
          <w:kern w:val="0"/>
          <w:lang w:eastAsia="en-GB"/>
          <w14:ligatures w14:val="none"/>
        </w:rPr>
        <w:t xml:space="preserve"> SHRN Team.</w:t>
      </w:r>
    </w:p>
    <w:p w14:paraId="47BBE7D8" w14:textId="77777777" w:rsidR="00487A6C" w:rsidRDefault="00487A6C" w:rsidP="00487A6C">
      <w:pPr>
        <w:spacing w:after="0" w:line="240" w:lineRule="auto"/>
        <w:rPr>
          <w:rFonts w:cstheme="minorHAnsi"/>
          <w:color w:val="000066"/>
          <w:kern w:val="0"/>
          <w:lang w:eastAsia="en-GB"/>
          <w14:ligatures w14:val="none"/>
        </w:rPr>
      </w:pPr>
    </w:p>
    <w:p w14:paraId="24E60F83" w14:textId="1685D96D" w:rsidR="00487A6C" w:rsidRPr="00487A6C" w:rsidRDefault="00487A6C" w:rsidP="00487A6C">
      <w:pPr>
        <w:spacing w:after="0" w:line="240" w:lineRule="auto"/>
        <w:rPr>
          <w:rFonts w:cstheme="minorHAnsi"/>
          <w:color w:val="000066"/>
          <w:kern w:val="0"/>
          <w:lang w:eastAsia="en-GB"/>
          <w14:ligatures w14:val="none"/>
        </w:rPr>
      </w:pPr>
      <w:r>
        <w:rPr>
          <w:rFonts w:cstheme="minorHAnsi"/>
          <w:color w:val="000066"/>
          <w:kern w:val="0"/>
          <w:lang w:eastAsia="en-GB"/>
          <w14:ligatures w14:val="none"/>
        </w:rPr>
        <w:t xml:space="preserve">Please forward this e-news to anyone you think may be interested. They can subscribe to receive the latest e-news and updates by emailing Maria Boffey, SHRN Knowledge Exchange Manager: </w:t>
      </w:r>
      <w:hyperlink r:id="rId32" w:history="1">
        <w:r w:rsidRPr="00272CEF">
          <w:rPr>
            <w:rStyle w:val="Hyperlink"/>
            <w:rFonts w:cstheme="minorHAnsi"/>
            <w:kern w:val="0"/>
            <w:lang w:eastAsia="en-GB"/>
            <w14:ligatures w14:val="none"/>
          </w:rPr>
          <w:t>boffeym1@cardiff.ac.uk</w:t>
        </w:r>
      </w:hyperlink>
      <w:r>
        <w:rPr>
          <w:rFonts w:cstheme="minorHAnsi"/>
          <w:color w:val="000066"/>
          <w:kern w:val="0"/>
          <w:lang w:eastAsia="en-GB"/>
          <w14:ligatures w14:val="none"/>
        </w:rPr>
        <w:t xml:space="preserve">  </w:t>
      </w:r>
    </w:p>
    <w:p w14:paraId="102093B0" w14:textId="77777777" w:rsidR="00487A6C" w:rsidRDefault="00487A6C" w:rsidP="00487A6C">
      <w:pPr>
        <w:shd w:val="clear" w:color="auto" w:fill="FFFFFF"/>
        <w:spacing w:after="0" w:line="240" w:lineRule="auto"/>
        <w:rPr>
          <w:rFonts w:cstheme="minorHAnsi"/>
          <w:color w:val="000066"/>
          <w:kern w:val="0"/>
          <w:bdr w:val="none" w:sz="0" w:space="0" w:color="auto" w:frame="1"/>
          <w:lang w:eastAsia="en-GB"/>
          <w14:ligatures w14:val="none"/>
        </w:rPr>
      </w:pPr>
    </w:p>
    <w:p w14:paraId="27F5AED6" w14:textId="6EFD8D3F" w:rsidR="00487A6C" w:rsidRPr="009C2FC2" w:rsidRDefault="00487A6C" w:rsidP="00487A6C">
      <w:pPr>
        <w:shd w:val="clear" w:color="auto" w:fill="FFFFFF"/>
        <w:spacing w:after="0" w:line="240" w:lineRule="auto"/>
        <w:rPr>
          <w:rFonts w:cstheme="minorHAnsi"/>
          <w:color w:val="000066"/>
          <w:kern w:val="0"/>
          <w:bdr w:val="none" w:sz="0" w:space="0" w:color="auto" w:frame="1"/>
          <w:lang w:eastAsia="en-GB"/>
          <w14:ligatures w14:val="none"/>
        </w:rPr>
      </w:pPr>
      <w:r w:rsidRPr="009C2FC2">
        <w:rPr>
          <w:rFonts w:cstheme="minorHAnsi"/>
          <w:color w:val="000066"/>
          <w:kern w:val="0"/>
          <w:bdr w:val="none" w:sz="0" w:space="0" w:color="auto" w:frame="1"/>
          <w:lang w:eastAsia="en-GB"/>
          <w14:ligatures w14:val="none"/>
        </w:rPr>
        <w:t>Join the conversation.</w:t>
      </w:r>
    </w:p>
    <w:p w14:paraId="17410EC7" w14:textId="77777777" w:rsidR="00487A6C" w:rsidRPr="009C2FC2" w:rsidRDefault="00487A6C" w:rsidP="00487A6C">
      <w:pPr>
        <w:shd w:val="clear" w:color="auto" w:fill="FFFFFF"/>
        <w:spacing w:after="0" w:line="240" w:lineRule="auto"/>
        <w:rPr>
          <w:rFonts w:cstheme="minorHAnsi"/>
          <w:kern w:val="0"/>
          <w:lang w:eastAsia="en-GB"/>
          <w14:ligatures w14:val="none"/>
        </w:rPr>
      </w:pPr>
    </w:p>
    <w:p w14:paraId="35E0A343" w14:textId="77777777" w:rsidR="00487A6C" w:rsidRPr="009C2FC2" w:rsidRDefault="00487A6C" w:rsidP="00487A6C">
      <w:pPr>
        <w:pStyle w:val="ListParagraph"/>
        <w:numPr>
          <w:ilvl w:val="0"/>
          <w:numId w:val="5"/>
        </w:numPr>
        <w:shd w:val="clear" w:color="auto" w:fill="FFFFFF"/>
        <w:spacing w:after="0" w:line="240" w:lineRule="auto"/>
        <w:rPr>
          <w:rFonts w:cstheme="minorHAnsi"/>
          <w:color w:val="000066"/>
          <w:kern w:val="0"/>
          <w:bdr w:val="none" w:sz="0" w:space="0" w:color="auto" w:frame="1"/>
          <w:shd w:val="clear" w:color="auto" w:fill="FFFFFF"/>
          <w:lang w:eastAsia="en-GB"/>
          <w14:ligatures w14:val="none"/>
        </w:rPr>
      </w:pPr>
      <w:r w:rsidRPr="009C2FC2">
        <w:rPr>
          <w:rFonts w:cstheme="minorHAnsi"/>
          <w:color w:val="000066"/>
          <w:kern w:val="0"/>
          <w:bdr w:val="none" w:sz="0" w:space="0" w:color="auto" w:frame="1"/>
          <w:lang w:eastAsia="en-GB"/>
          <w14:ligatures w14:val="none"/>
        </w:rPr>
        <w:t>Twitter / X: </w:t>
      </w:r>
      <w:hyperlink r:id="rId33" w:history="1">
        <w:r w:rsidRPr="00786A83">
          <w:rPr>
            <w:rStyle w:val="Hyperlink"/>
            <w:rFonts w:cstheme="minorHAnsi"/>
            <w:kern w:val="0"/>
            <w:bdr w:val="none" w:sz="0" w:space="0" w:color="auto" w:frame="1"/>
            <w:shd w:val="clear" w:color="auto" w:fill="FFFFFF"/>
            <w:lang w:eastAsia="en-GB"/>
            <w14:ligatures w14:val="none"/>
          </w:rPr>
          <w:t>@SHRNWales</w:t>
        </w:r>
      </w:hyperlink>
      <w:r w:rsidRPr="009C2FC2">
        <w:rPr>
          <w:rFonts w:cstheme="minorHAnsi"/>
          <w:color w:val="000066"/>
          <w:kern w:val="0"/>
          <w:bdr w:val="none" w:sz="0" w:space="0" w:color="auto" w:frame="1"/>
          <w:shd w:val="clear" w:color="auto" w:fill="FFFFFF"/>
          <w:lang w:eastAsia="en-GB"/>
          <w14:ligatures w14:val="none"/>
        </w:rPr>
        <w:t> </w:t>
      </w:r>
    </w:p>
    <w:p w14:paraId="05E4194F" w14:textId="77777777" w:rsidR="00487A6C" w:rsidRPr="009C2FC2" w:rsidRDefault="00487A6C" w:rsidP="00487A6C">
      <w:pPr>
        <w:pStyle w:val="ListParagraph"/>
        <w:numPr>
          <w:ilvl w:val="0"/>
          <w:numId w:val="4"/>
        </w:numPr>
        <w:shd w:val="clear" w:color="auto" w:fill="FFFFFF"/>
        <w:spacing w:after="0" w:line="240" w:lineRule="auto"/>
        <w:textAlignment w:val="baseline"/>
        <w:rPr>
          <w:rFonts w:cstheme="minorHAnsi"/>
          <w:color w:val="0563C1"/>
          <w:kern w:val="0"/>
          <w:u w:val="single"/>
          <w:bdr w:val="none" w:sz="0" w:space="0" w:color="auto" w:frame="1"/>
          <w:lang w:eastAsia="en-GB"/>
          <w14:ligatures w14:val="none"/>
        </w:rPr>
      </w:pPr>
      <w:r w:rsidRPr="009C2FC2">
        <w:rPr>
          <w:rFonts w:cstheme="minorHAnsi"/>
          <w:color w:val="000066"/>
          <w:kern w:val="0"/>
          <w:bdr w:val="none" w:sz="0" w:space="0" w:color="auto" w:frame="1"/>
          <w:shd w:val="clear" w:color="auto" w:fill="FFFFFF"/>
          <w:lang w:eastAsia="en-GB"/>
          <w14:ligatures w14:val="none"/>
        </w:rPr>
        <w:t>Website: </w:t>
      </w:r>
      <w:hyperlink r:id="rId34" w:tgtFrame="_blank" w:history="1">
        <w:r w:rsidRPr="009C2FC2">
          <w:rPr>
            <w:rFonts w:cstheme="minorHAnsi"/>
            <w:color w:val="0563C1"/>
            <w:kern w:val="0"/>
            <w:u w:val="single"/>
            <w:bdr w:val="none" w:sz="0" w:space="0" w:color="auto" w:frame="1"/>
            <w:lang w:eastAsia="en-GB"/>
            <w14:ligatures w14:val="none"/>
          </w:rPr>
          <w:t>School Health Research Network (shrn.org.uk)</w:t>
        </w:r>
      </w:hyperlink>
    </w:p>
    <w:p w14:paraId="1AABA89E" w14:textId="77777777" w:rsidR="00487A6C" w:rsidRPr="00786A83" w:rsidRDefault="00487A6C" w:rsidP="00487A6C">
      <w:pPr>
        <w:pStyle w:val="ListParagraph"/>
        <w:numPr>
          <w:ilvl w:val="0"/>
          <w:numId w:val="6"/>
        </w:numPr>
        <w:shd w:val="clear" w:color="auto" w:fill="FFFFFF"/>
        <w:spacing w:after="0" w:line="240" w:lineRule="auto"/>
        <w:textAlignment w:val="baseline"/>
        <w:rPr>
          <w:rFonts w:cstheme="minorHAnsi"/>
          <w:color w:val="000066"/>
          <w:kern w:val="0"/>
          <w:lang w:eastAsia="en-GB"/>
          <w14:ligatures w14:val="none"/>
        </w:rPr>
      </w:pPr>
      <w:r w:rsidRPr="00786A83">
        <w:rPr>
          <w:rFonts w:cstheme="minorHAnsi"/>
          <w:color w:val="000066"/>
          <w:kern w:val="0"/>
          <w:lang w:eastAsia="en-GB"/>
          <w14:ligatures w14:val="none"/>
        </w:rPr>
        <w:t xml:space="preserve">YouTube: </w:t>
      </w:r>
      <w:hyperlink r:id="rId35" w:history="1">
        <w:r w:rsidRPr="00786A83">
          <w:rPr>
            <w:rStyle w:val="Hyperlink"/>
            <w:rFonts w:cstheme="minorHAnsi"/>
            <w:kern w:val="0"/>
            <w:lang w:eastAsia="en-GB"/>
            <w14:ligatures w14:val="none"/>
          </w:rPr>
          <w:t>SHRN Wales</w:t>
        </w:r>
      </w:hyperlink>
    </w:p>
    <w:p w14:paraId="467082B9" w14:textId="77777777" w:rsidR="00487A6C" w:rsidRPr="009C2FC2" w:rsidRDefault="00487A6C" w:rsidP="00487A6C">
      <w:pPr>
        <w:shd w:val="clear" w:color="auto" w:fill="FFFFFF"/>
        <w:spacing w:after="0" w:line="240" w:lineRule="auto"/>
        <w:ind w:left="360"/>
        <w:textAlignment w:val="baseline"/>
        <w:rPr>
          <w:rFonts w:cstheme="minorHAnsi"/>
          <w:color w:val="0563C1"/>
          <w:kern w:val="0"/>
          <w:u w:val="single"/>
          <w:bdr w:val="none" w:sz="0" w:space="0" w:color="auto" w:frame="1"/>
          <w:lang w:eastAsia="en-GB"/>
          <w14:ligatures w14:val="none"/>
        </w:rPr>
      </w:pPr>
    </w:p>
    <w:p w14:paraId="6553DE6D" w14:textId="77777777" w:rsidR="00487A6C" w:rsidRPr="009C2FC2" w:rsidRDefault="00487A6C" w:rsidP="00487A6C">
      <w:pPr>
        <w:rPr>
          <w:rFonts w:cstheme="minorHAnsi"/>
        </w:rPr>
      </w:pPr>
    </w:p>
    <w:p w14:paraId="5D88F907" w14:textId="77777777" w:rsidR="00487A6C" w:rsidRPr="009C2FC2" w:rsidRDefault="00487A6C" w:rsidP="00487A6C">
      <w:pPr>
        <w:rPr>
          <w:rFonts w:cstheme="minorHAnsi"/>
        </w:rPr>
      </w:pPr>
      <w:r w:rsidRPr="009C2FC2">
        <w:rPr>
          <w:rFonts w:cstheme="minorHAnsi"/>
          <w:noProof/>
        </w:rPr>
        <w:drawing>
          <wp:anchor distT="0" distB="0" distL="114300" distR="114300" simplePos="0" relativeHeight="251659264" behindDoc="0" locked="0" layoutInCell="1" allowOverlap="1" wp14:anchorId="790AEE71" wp14:editId="336A52AC">
            <wp:simplePos x="0" y="0"/>
            <wp:positionH relativeFrom="margin">
              <wp:align>left</wp:align>
            </wp:positionH>
            <wp:positionV relativeFrom="paragraph">
              <wp:posOffset>12700</wp:posOffset>
            </wp:positionV>
            <wp:extent cx="4469765" cy="1458595"/>
            <wp:effectExtent l="0" t="0" r="6985" b="8255"/>
            <wp:wrapNone/>
            <wp:docPr id="524613101"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9765" cy="1458595"/>
                    </a:xfrm>
                    <a:prstGeom prst="rect">
                      <a:avLst/>
                    </a:prstGeom>
                    <a:noFill/>
                  </pic:spPr>
                </pic:pic>
              </a:graphicData>
            </a:graphic>
            <wp14:sizeRelH relativeFrom="margin">
              <wp14:pctWidth>0</wp14:pctWidth>
            </wp14:sizeRelH>
            <wp14:sizeRelV relativeFrom="margin">
              <wp14:pctHeight>0</wp14:pctHeight>
            </wp14:sizeRelV>
          </wp:anchor>
        </w:drawing>
      </w:r>
    </w:p>
    <w:p w14:paraId="6AC65DED" w14:textId="77777777" w:rsidR="00487A6C" w:rsidRPr="009C2FC2" w:rsidRDefault="00487A6C" w:rsidP="00487A6C">
      <w:pPr>
        <w:rPr>
          <w:rFonts w:cstheme="minorHAnsi"/>
        </w:rPr>
      </w:pPr>
    </w:p>
    <w:p w14:paraId="570E4BE0" w14:textId="77777777" w:rsidR="00487A6C" w:rsidRPr="009C2FC2" w:rsidRDefault="00487A6C" w:rsidP="00487A6C">
      <w:pPr>
        <w:rPr>
          <w:rFonts w:cstheme="minorHAnsi"/>
        </w:rPr>
      </w:pPr>
    </w:p>
    <w:p w14:paraId="5A81B71A" w14:textId="77777777" w:rsidR="00487A6C" w:rsidRPr="009C2FC2" w:rsidRDefault="00487A6C" w:rsidP="00487A6C">
      <w:pPr>
        <w:rPr>
          <w:rFonts w:cstheme="minorHAnsi"/>
        </w:rPr>
      </w:pPr>
    </w:p>
    <w:p w14:paraId="3D5A3B69" w14:textId="77777777" w:rsidR="00487A6C" w:rsidRPr="009C2FC2" w:rsidRDefault="00487A6C" w:rsidP="00487A6C">
      <w:pPr>
        <w:rPr>
          <w:rFonts w:cstheme="minorHAnsi"/>
        </w:rPr>
      </w:pPr>
    </w:p>
    <w:p w14:paraId="49A5F240" w14:textId="77777777" w:rsidR="00487A6C" w:rsidRPr="009C2FC2" w:rsidRDefault="00487A6C" w:rsidP="00487A6C">
      <w:pPr>
        <w:rPr>
          <w:rFonts w:cstheme="minorHAnsi"/>
        </w:rPr>
      </w:pPr>
    </w:p>
    <w:p w14:paraId="7E4B698C" w14:textId="77777777" w:rsidR="00487A6C" w:rsidRPr="009C2FC2" w:rsidRDefault="00487A6C" w:rsidP="00487A6C">
      <w:pPr>
        <w:rPr>
          <w:rFonts w:cstheme="minorHAnsi"/>
        </w:rPr>
      </w:pPr>
    </w:p>
    <w:p w14:paraId="2E1D1A12" w14:textId="77777777" w:rsidR="00487A6C" w:rsidRPr="009C2FC2" w:rsidRDefault="00487A6C" w:rsidP="00487A6C">
      <w:pPr>
        <w:rPr>
          <w:rFonts w:cstheme="minorHAnsi"/>
        </w:rPr>
      </w:pPr>
    </w:p>
    <w:p w14:paraId="2D7DE1E8" w14:textId="77777777" w:rsidR="00487A6C" w:rsidRPr="009C2FC2" w:rsidRDefault="00487A6C" w:rsidP="00487A6C">
      <w:pPr>
        <w:rPr>
          <w:rFonts w:cstheme="minorHAnsi"/>
        </w:rPr>
      </w:pPr>
    </w:p>
    <w:p w14:paraId="238E9B64" w14:textId="77777777" w:rsidR="00D87C9E" w:rsidRDefault="00D87C9E"/>
    <w:sectPr w:rsidR="00D87C9E" w:rsidSect="00D73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SHRN Wales (@SHRNWales) / X" style="width:300.15pt;height:300.15pt;visibility:visible;mso-wrap-style:square" o:bullet="t">
        <v:imagedata r:id="rId1" o:title=" X"/>
      </v:shape>
    </w:pict>
  </w:numPicBullet>
  <w:numPicBullet w:numPicBulletId="1">
    <w:pict>
      <v:shape id="_x0000_i1096" type="#_x0000_t75" alt="Twitter Logo transparent PNG - StickPNG" style="width:1265.15pt;height:1265.15pt;visibility:visible;mso-wrap-style:square" o:bullet="t">
        <v:imagedata r:id="rId2" o:title="Twitter Logo transparent PNG - StickPNG"/>
      </v:shape>
    </w:pict>
  </w:numPicBullet>
  <w:numPicBullet w:numPicBulletId="2">
    <w:pict>
      <v:shape id="_x0000_i1097" type="#_x0000_t75" alt="A red and white play button&#10;&#10;Description automatically generated" style="width:479.7pt;height:331.95pt;visibility:visible;mso-wrap-style:square" o:bullet="t">
        <v:imagedata r:id="rId3" o:title="A red and white play button&#10;&#10;Description automatically generated"/>
      </v:shape>
    </w:pict>
  </w:numPicBullet>
  <w:abstractNum w:abstractNumId="0" w15:restartNumberingAfterBreak="0">
    <w:nsid w:val="1F953EE9"/>
    <w:multiLevelType w:val="hybridMultilevel"/>
    <w:tmpl w:val="7FD69A5E"/>
    <w:lvl w:ilvl="0" w:tplc="9B4088FE">
      <w:start w:val="1"/>
      <w:numFmt w:val="bullet"/>
      <w:lvlText w:val=""/>
      <w:lvlPicBulletId w:val="1"/>
      <w:lvlJc w:val="left"/>
      <w:pPr>
        <w:tabs>
          <w:tab w:val="num" w:pos="720"/>
        </w:tabs>
        <w:ind w:left="720" w:hanging="360"/>
      </w:pPr>
      <w:rPr>
        <w:rFonts w:ascii="Symbol" w:hAnsi="Symbol" w:hint="default"/>
      </w:rPr>
    </w:lvl>
    <w:lvl w:ilvl="1" w:tplc="082E3E66" w:tentative="1">
      <w:start w:val="1"/>
      <w:numFmt w:val="bullet"/>
      <w:lvlText w:val=""/>
      <w:lvlJc w:val="left"/>
      <w:pPr>
        <w:tabs>
          <w:tab w:val="num" w:pos="1440"/>
        </w:tabs>
        <w:ind w:left="1440" w:hanging="360"/>
      </w:pPr>
      <w:rPr>
        <w:rFonts w:ascii="Symbol" w:hAnsi="Symbol" w:hint="default"/>
      </w:rPr>
    </w:lvl>
    <w:lvl w:ilvl="2" w:tplc="4E847460" w:tentative="1">
      <w:start w:val="1"/>
      <w:numFmt w:val="bullet"/>
      <w:lvlText w:val=""/>
      <w:lvlJc w:val="left"/>
      <w:pPr>
        <w:tabs>
          <w:tab w:val="num" w:pos="2160"/>
        </w:tabs>
        <w:ind w:left="2160" w:hanging="360"/>
      </w:pPr>
      <w:rPr>
        <w:rFonts w:ascii="Symbol" w:hAnsi="Symbol" w:hint="default"/>
      </w:rPr>
    </w:lvl>
    <w:lvl w:ilvl="3" w:tplc="E660A2C8" w:tentative="1">
      <w:start w:val="1"/>
      <w:numFmt w:val="bullet"/>
      <w:lvlText w:val=""/>
      <w:lvlJc w:val="left"/>
      <w:pPr>
        <w:tabs>
          <w:tab w:val="num" w:pos="2880"/>
        </w:tabs>
        <w:ind w:left="2880" w:hanging="360"/>
      </w:pPr>
      <w:rPr>
        <w:rFonts w:ascii="Symbol" w:hAnsi="Symbol" w:hint="default"/>
      </w:rPr>
    </w:lvl>
    <w:lvl w:ilvl="4" w:tplc="6AD84B0E" w:tentative="1">
      <w:start w:val="1"/>
      <w:numFmt w:val="bullet"/>
      <w:lvlText w:val=""/>
      <w:lvlJc w:val="left"/>
      <w:pPr>
        <w:tabs>
          <w:tab w:val="num" w:pos="3600"/>
        </w:tabs>
        <w:ind w:left="3600" w:hanging="360"/>
      </w:pPr>
      <w:rPr>
        <w:rFonts w:ascii="Symbol" w:hAnsi="Symbol" w:hint="default"/>
      </w:rPr>
    </w:lvl>
    <w:lvl w:ilvl="5" w:tplc="B9381EB6" w:tentative="1">
      <w:start w:val="1"/>
      <w:numFmt w:val="bullet"/>
      <w:lvlText w:val=""/>
      <w:lvlJc w:val="left"/>
      <w:pPr>
        <w:tabs>
          <w:tab w:val="num" w:pos="4320"/>
        </w:tabs>
        <w:ind w:left="4320" w:hanging="360"/>
      </w:pPr>
      <w:rPr>
        <w:rFonts w:ascii="Symbol" w:hAnsi="Symbol" w:hint="default"/>
      </w:rPr>
    </w:lvl>
    <w:lvl w:ilvl="6" w:tplc="9F667506" w:tentative="1">
      <w:start w:val="1"/>
      <w:numFmt w:val="bullet"/>
      <w:lvlText w:val=""/>
      <w:lvlJc w:val="left"/>
      <w:pPr>
        <w:tabs>
          <w:tab w:val="num" w:pos="5040"/>
        </w:tabs>
        <w:ind w:left="5040" w:hanging="360"/>
      </w:pPr>
      <w:rPr>
        <w:rFonts w:ascii="Symbol" w:hAnsi="Symbol" w:hint="default"/>
      </w:rPr>
    </w:lvl>
    <w:lvl w:ilvl="7" w:tplc="D2EA0A00" w:tentative="1">
      <w:start w:val="1"/>
      <w:numFmt w:val="bullet"/>
      <w:lvlText w:val=""/>
      <w:lvlJc w:val="left"/>
      <w:pPr>
        <w:tabs>
          <w:tab w:val="num" w:pos="5760"/>
        </w:tabs>
        <w:ind w:left="5760" w:hanging="360"/>
      </w:pPr>
      <w:rPr>
        <w:rFonts w:ascii="Symbol" w:hAnsi="Symbol" w:hint="default"/>
      </w:rPr>
    </w:lvl>
    <w:lvl w:ilvl="8" w:tplc="E654B0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DA4132"/>
    <w:multiLevelType w:val="hybridMultilevel"/>
    <w:tmpl w:val="C63C6CB0"/>
    <w:lvl w:ilvl="0" w:tplc="1DEE8C46">
      <w:start w:val="1"/>
      <w:numFmt w:val="bullet"/>
      <w:lvlText w:val=""/>
      <w:lvlPicBulletId w:val="0"/>
      <w:lvlJc w:val="left"/>
      <w:pPr>
        <w:tabs>
          <w:tab w:val="num" w:pos="720"/>
        </w:tabs>
        <w:ind w:left="720" w:hanging="360"/>
      </w:pPr>
      <w:rPr>
        <w:rFonts w:ascii="Symbol" w:hAnsi="Symbol" w:hint="default"/>
      </w:rPr>
    </w:lvl>
    <w:lvl w:ilvl="1" w:tplc="C082CA9C" w:tentative="1">
      <w:start w:val="1"/>
      <w:numFmt w:val="bullet"/>
      <w:lvlText w:val=""/>
      <w:lvlJc w:val="left"/>
      <w:pPr>
        <w:tabs>
          <w:tab w:val="num" w:pos="1440"/>
        </w:tabs>
        <w:ind w:left="1440" w:hanging="360"/>
      </w:pPr>
      <w:rPr>
        <w:rFonts w:ascii="Symbol" w:hAnsi="Symbol" w:hint="default"/>
      </w:rPr>
    </w:lvl>
    <w:lvl w:ilvl="2" w:tplc="55F63510" w:tentative="1">
      <w:start w:val="1"/>
      <w:numFmt w:val="bullet"/>
      <w:lvlText w:val=""/>
      <w:lvlJc w:val="left"/>
      <w:pPr>
        <w:tabs>
          <w:tab w:val="num" w:pos="2160"/>
        </w:tabs>
        <w:ind w:left="2160" w:hanging="360"/>
      </w:pPr>
      <w:rPr>
        <w:rFonts w:ascii="Symbol" w:hAnsi="Symbol" w:hint="default"/>
      </w:rPr>
    </w:lvl>
    <w:lvl w:ilvl="3" w:tplc="3244D6E2" w:tentative="1">
      <w:start w:val="1"/>
      <w:numFmt w:val="bullet"/>
      <w:lvlText w:val=""/>
      <w:lvlJc w:val="left"/>
      <w:pPr>
        <w:tabs>
          <w:tab w:val="num" w:pos="2880"/>
        </w:tabs>
        <w:ind w:left="2880" w:hanging="360"/>
      </w:pPr>
      <w:rPr>
        <w:rFonts w:ascii="Symbol" w:hAnsi="Symbol" w:hint="default"/>
      </w:rPr>
    </w:lvl>
    <w:lvl w:ilvl="4" w:tplc="18362156" w:tentative="1">
      <w:start w:val="1"/>
      <w:numFmt w:val="bullet"/>
      <w:lvlText w:val=""/>
      <w:lvlJc w:val="left"/>
      <w:pPr>
        <w:tabs>
          <w:tab w:val="num" w:pos="3600"/>
        </w:tabs>
        <w:ind w:left="3600" w:hanging="360"/>
      </w:pPr>
      <w:rPr>
        <w:rFonts w:ascii="Symbol" w:hAnsi="Symbol" w:hint="default"/>
      </w:rPr>
    </w:lvl>
    <w:lvl w:ilvl="5" w:tplc="3AA4FA94" w:tentative="1">
      <w:start w:val="1"/>
      <w:numFmt w:val="bullet"/>
      <w:lvlText w:val=""/>
      <w:lvlJc w:val="left"/>
      <w:pPr>
        <w:tabs>
          <w:tab w:val="num" w:pos="4320"/>
        </w:tabs>
        <w:ind w:left="4320" w:hanging="360"/>
      </w:pPr>
      <w:rPr>
        <w:rFonts w:ascii="Symbol" w:hAnsi="Symbol" w:hint="default"/>
      </w:rPr>
    </w:lvl>
    <w:lvl w:ilvl="6" w:tplc="AE3004B2" w:tentative="1">
      <w:start w:val="1"/>
      <w:numFmt w:val="bullet"/>
      <w:lvlText w:val=""/>
      <w:lvlJc w:val="left"/>
      <w:pPr>
        <w:tabs>
          <w:tab w:val="num" w:pos="5040"/>
        </w:tabs>
        <w:ind w:left="5040" w:hanging="360"/>
      </w:pPr>
      <w:rPr>
        <w:rFonts w:ascii="Symbol" w:hAnsi="Symbol" w:hint="default"/>
      </w:rPr>
    </w:lvl>
    <w:lvl w:ilvl="7" w:tplc="85D24D0A" w:tentative="1">
      <w:start w:val="1"/>
      <w:numFmt w:val="bullet"/>
      <w:lvlText w:val=""/>
      <w:lvlJc w:val="left"/>
      <w:pPr>
        <w:tabs>
          <w:tab w:val="num" w:pos="5760"/>
        </w:tabs>
        <w:ind w:left="5760" w:hanging="360"/>
      </w:pPr>
      <w:rPr>
        <w:rFonts w:ascii="Symbol" w:hAnsi="Symbol" w:hint="default"/>
      </w:rPr>
    </w:lvl>
    <w:lvl w:ilvl="8" w:tplc="C76068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20F7D40"/>
    <w:multiLevelType w:val="hybridMultilevel"/>
    <w:tmpl w:val="93C4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03457"/>
    <w:multiLevelType w:val="hybridMultilevel"/>
    <w:tmpl w:val="805E0B06"/>
    <w:lvl w:ilvl="0" w:tplc="387C352E">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268F5"/>
    <w:multiLevelType w:val="hybridMultilevel"/>
    <w:tmpl w:val="8CD2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0090F"/>
    <w:multiLevelType w:val="hybridMultilevel"/>
    <w:tmpl w:val="836EB774"/>
    <w:lvl w:ilvl="0" w:tplc="90CAF97E">
      <w:start w:val="1"/>
      <w:numFmt w:val="bullet"/>
      <w:lvlText w:val=""/>
      <w:lvlPicBulletId w:val="2"/>
      <w:lvlJc w:val="left"/>
      <w:pPr>
        <w:tabs>
          <w:tab w:val="num" w:pos="720"/>
        </w:tabs>
        <w:ind w:left="720" w:hanging="360"/>
      </w:pPr>
      <w:rPr>
        <w:rFonts w:ascii="Symbol" w:hAnsi="Symbol" w:hint="default"/>
      </w:rPr>
    </w:lvl>
    <w:lvl w:ilvl="1" w:tplc="DFF67502" w:tentative="1">
      <w:start w:val="1"/>
      <w:numFmt w:val="bullet"/>
      <w:lvlText w:val=""/>
      <w:lvlJc w:val="left"/>
      <w:pPr>
        <w:tabs>
          <w:tab w:val="num" w:pos="1440"/>
        </w:tabs>
        <w:ind w:left="1440" w:hanging="360"/>
      </w:pPr>
      <w:rPr>
        <w:rFonts w:ascii="Symbol" w:hAnsi="Symbol" w:hint="default"/>
      </w:rPr>
    </w:lvl>
    <w:lvl w:ilvl="2" w:tplc="2C32F80A" w:tentative="1">
      <w:start w:val="1"/>
      <w:numFmt w:val="bullet"/>
      <w:lvlText w:val=""/>
      <w:lvlJc w:val="left"/>
      <w:pPr>
        <w:tabs>
          <w:tab w:val="num" w:pos="2160"/>
        </w:tabs>
        <w:ind w:left="2160" w:hanging="360"/>
      </w:pPr>
      <w:rPr>
        <w:rFonts w:ascii="Symbol" w:hAnsi="Symbol" w:hint="default"/>
      </w:rPr>
    </w:lvl>
    <w:lvl w:ilvl="3" w:tplc="5652E020" w:tentative="1">
      <w:start w:val="1"/>
      <w:numFmt w:val="bullet"/>
      <w:lvlText w:val=""/>
      <w:lvlJc w:val="left"/>
      <w:pPr>
        <w:tabs>
          <w:tab w:val="num" w:pos="2880"/>
        </w:tabs>
        <w:ind w:left="2880" w:hanging="360"/>
      </w:pPr>
      <w:rPr>
        <w:rFonts w:ascii="Symbol" w:hAnsi="Symbol" w:hint="default"/>
      </w:rPr>
    </w:lvl>
    <w:lvl w:ilvl="4" w:tplc="AFBC3280" w:tentative="1">
      <w:start w:val="1"/>
      <w:numFmt w:val="bullet"/>
      <w:lvlText w:val=""/>
      <w:lvlJc w:val="left"/>
      <w:pPr>
        <w:tabs>
          <w:tab w:val="num" w:pos="3600"/>
        </w:tabs>
        <w:ind w:left="3600" w:hanging="360"/>
      </w:pPr>
      <w:rPr>
        <w:rFonts w:ascii="Symbol" w:hAnsi="Symbol" w:hint="default"/>
      </w:rPr>
    </w:lvl>
    <w:lvl w:ilvl="5" w:tplc="DF267456" w:tentative="1">
      <w:start w:val="1"/>
      <w:numFmt w:val="bullet"/>
      <w:lvlText w:val=""/>
      <w:lvlJc w:val="left"/>
      <w:pPr>
        <w:tabs>
          <w:tab w:val="num" w:pos="4320"/>
        </w:tabs>
        <w:ind w:left="4320" w:hanging="360"/>
      </w:pPr>
      <w:rPr>
        <w:rFonts w:ascii="Symbol" w:hAnsi="Symbol" w:hint="default"/>
      </w:rPr>
    </w:lvl>
    <w:lvl w:ilvl="6" w:tplc="9460CA0A" w:tentative="1">
      <w:start w:val="1"/>
      <w:numFmt w:val="bullet"/>
      <w:lvlText w:val=""/>
      <w:lvlJc w:val="left"/>
      <w:pPr>
        <w:tabs>
          <w:tab w:val="num" w:pos="5040"/>
        </w:tabs>
        <w:ind w:left="5040" w:hanging="360"/>
      </w:pPr>
      <w:rPr>
        <w:rFonts w:ascii="Symbol" w:hAnsi="Symbol" w:hint="default"/>
      </w:rPr>
    </w:lvl>
    <w:lvl w:ilvl="7" w:tplc="56C2E0C0" w:tentative="1">
      <w:start w:val="1"/>
      <w:numFmt w:val="bullet"/>
      <w:lvlText w:val=""/>
      <w:lvlJc w:val="left"/>
      <w:pPr>
        <w:tabs>
          <w:tab w:val="num" w:pos="5760"/>
        </w:tabs>
        <w:ind w:left="5760" w:hanging="360"/>
      </w:pPr>
      <w:rPr>
        <w:rFonts w:ascii="Symbol" w:hAnsi="Symbol" w:hint="default"/>
      </w:rPr>
    </w:lvl>
    <w:lvl w:ilvl="8" w:tplc="A70AB5C4" w:tentative="1">
      <w:start w:val="1"/>
      <w:numFmt w:val="bullet"/>
      <w:lvlText w:val=""/>
      <w:lvlJc w:val="left"/>
      <w:pPr>
        <w:tabs>
          <w:tab w:val="num" w:pos="6480"/>
        </w:tabs>
        <w:ind w:left="6480" w:hanging="360"/>
      </w:pPr>
      <w:rPr>
        <w:rFonts w:ascii="Symbol" w:hAnsi="Symbol" w:hint="default"/>
      </w:rPr>
    </w:lvl>
  </w:abstractNum>
  <w:num w:numId="1" w16cid:durableId="1295214997">
    <w:abstractNumId w:val="2"/>
  </w:num>
  <w:num w:numId="2" w16cid:durableId="2086801448">
    <w:abstractNumId w:val="4"/>
  </w:num>
  <w:num w:numId="3" w16cid:durableId="1540360005">
    <w:abstractNumId w:val="3"/>
  </w:num>
  <w:num w:numId="4" w16cid:durableId="999163881">
    <w:abstractNumId w:val="1"/>
  </w:num>
  <w:num w:numId="5" w16cid:durableId="2006010276">
    <w:abstractNumId w:val="0"/>
  </w:num>
  <w:num w:numId="6" w16cid:durableId="1670793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6C"/>
    <w:rsid w:val="00487A6C"/>
    <w:rsid w:val="00D73FF7"/>
    <w:rsid w:val="00D8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0AF1"/>
  <w15:chartTrackingRefBased/>
  <w15:docId w15:val="{5041AF07-6B81-48D2-A2AD-43B3D92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6C"/>
    <w:pPr>
      <w:ind w:left="720"/>
      <w:contextualSpacing/>
    </w:pPr>
  </w:style>
  <w:style w:type="character" w:styleId="Hyperlink">
    <w:name w:val="Hyperlink"/>
    <w:basedOn w:val="DefaultParagraphFont"/>
    <w:uiPriority w:val="99"/>
    <w:unhideWhenUsed/>
    <w:rsid w:val="00487A6C"/>
    <w:rPr>
      <w:color w:val="0563C1" w:themeColor="hyperlink"/>
      <w:u w:val="single"/>
    </w:rPr>
  </w:style>
  <w:style w:type="paragraph" w:styleId="NoSpacing">
    <w:name w:val="No Spacing"/>
    <w:uiPriority w:val="1"/>
    <w:qFormat/>
    <w:rsid w:val="00487A6C"/>
    <w:pPr>
      <w:spacing w:after="0" w:line="240" w:lineRule="auto"/>
    </w:pPr>
  </w:style>
  <w:style w:type="paragraph" w:styleId="NormalWeb">
    <w:name w:val="Normal (Web)"/>
    <w:basedOn w:val="Normal"/>
    <w:uiPriority w:val="99"/>
    <w:unhideWhenUsed/>
    <w:rsid w:val="00487A6C"/>
    <w:pPr>
      <w:spacing w:before="100" w:beforeAutospacing="1" w:after="100" w:afterAutospacing="1" w:line="240" w:lineRule="auto"/>
    </w:pPr>
    <w:rPr>
      <w:rFonts w:ascii="Calibri" w:hAnsi="Calibri" w:cs="Calibri"/>
      <w:kern w:val="0"/>
      <w:lang w:eastAsia="en-GB"/>
      <w14:ligatures w14:val="none"/>
    </w:rPr>
  </w:style>
  <w:style w:type="paragraph" w:customStyle="1" w:styleId="m-148364424958621431xmsonormal">
    <w:name w:val="m_-148364424958621431xmsonormal"/>
    <w:basedOn w:val="Normal"/>
    <w:uiPriority w:val="99"/>
    <w:semiHidden/>
    <w:rsid w:val="00487A6C"/>
    <w:pPr>
      <w:spacing w:before="100" w:beforeAutospacing="1" w:after="100" w:afterAutospacing="1" w:line="240" w:lineRule="auto"/>
    </w:pPr>
    <w:rPr>
      <w:rFonts w:ascii="Calibri" w:hAnsi="Calibri" w:cs="Calibri"/>
      <w:kern w:val="0"/>
      <w:lang w:eastAsia="en-GB"/>
      <w14:ligatures w14:val="none"/>
    </w:rPr>
  </w:style>
  <w:style w:type="character" w:customStyle="1" w:styleId="xcontentpasted0">
    <w:name w:val="x_contentpasted0"/>
    <w:basedOn w:val="DefaultParagraphFont"/>
    <w:rsid w:val="00487A6C"/>
  </w:style>
  <w:style w:type="character" w:styleId="Strong">
    <w:name w:val="Strong"/>
    <w:basedOn w:val="DefaultParagraphFont"/>
    <w:uiPriority w:val="22"/>
    <w:qFormat/>
    <w:rsid w:val="00487A6C"/>
    <w:rPr>
      <w:b/>
      <w:bCs/>
    </w:rPr>
  </w:style>
  <w:style w:type="character" w:styleId="UnresolvedMention">
    <w:name w:val="Unresolved Mention"/>
    <w:basedOn w:val="DefaultParagraphFont"/>
    <w:uiPriority w:val="99"/>
    <w:semiHidden/>
    <w:unhideWhenUsed/>
    <w:rsid w:val="0048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pher.uk.net" TargetMode="External"/><Relationship Id="rId13" Type="http://schemas.openxmlformats.org/officeDocument/2006/relationships/hyperlink" Target="https://mappedsites.cardiff.ac.uk/shrn-dash/" TargetMode="External"/><Relationship Id="rId18" Type="http://schemas.openxmlformats.org/officeDocument/2006/relationships/hyperlink" Target="https://buytickets.at/schoolhealthresearchnetwork/1122411" TargetMode="External"/><Relationship Id="rId26" Type="http://schemas.openxmlformats.org/officeDocument/2006/relationships/hyperlink" Target="https://www.shrn.org.uk/wp-content/uploads/2023/10/PrSHRN-2022-23-national-report-English.pdf" TargetMode="External"/><Relationship Id="rId3" Type="http://schemas.openxmlformats.org/officeDocument/2006/relationships/settings" Target="settings.xml"/><Relationship Id="rId21" Type="http://schemas.openxmlformats.org/officeDocument/2006/relationships/hyperlink" Target="https://buytickets.at/schoolhealthresearchnetwork/1122422" TargetMode="External"/><Relationship Id="rId34" Type="http://schemas.openxmlformats.org/officeDocument/2006/relationships/hyperlink" Target="https://eur03.safelinks.protection.outlook.com/?url=https%3A%2F%2Fwww.shrn.org.uk%2F&amp;data=05%7C01%7CBoffeyM1%40cardiff.ac.uk%7C5c1aa3295a4a4d7cd96a08dbb85dbf8e%7Cbdb74b3095684856bdbf06759778fcbc%7C1%7C0%7C638306485010844943%7CUnknown%7CTWFpbGZsb3d8eyJWIjoiMC4wLjAwMDAiLCJQIjoiV2luMzIiLCJBTiI6Ik1haWwiLCJXVCI6Mn0%3D%7C3000%7C%7C%7C&amp;sdata=QQ8zBf4usKQYt6Z0MjWUokmDvzRo4a49mFvAdP3Iak4%3D&amp;reserved=0" TargetMode="External"/><Relationship Id="rId7" Type="http://schemas.openxmlformats.org/officeDocument/2006/relationships/hyperlink" Target="https://eur03.safelinks.protection.outlook.com/?url=https%3A%2F%2Fwww.shrn.org.uk%2F&amp;data=05%7C01%7CBoffeyM1%40cardiff.ac.uk%7C5c1aa3295a4a4d7cd96a08dbb85dbf8e%7Cbdb74b3095684856bdbf06759778fcbc%7C1%7C0%7C638306485010688732%7CUnknown%7CTWFpbGZsb3d8eyJWIjoiMC4wLjAwMDAiLCJQIjoiV2luMzIiLCJBTiI6Ik1haWwiLCJXVCI6Mn0%3D%7C3000%7C%7C%7C&amp;sdata=MQPu92lFy1uDDG1EkjBTvXazPwaIpmsGMNZOxpcFSnQ%3D&amp;reserved=0" TargetMode="External"/><Relationship Id="rId12" Type="http://schemas.openxmlformats.org/officeDocument/2006/relationships/hyperlink" Target="https://acamh.onlinelibrary.wiley.com/doi/10.1111/jcpp.13924" TargetMode="External"/><Relationship Id="rId17" Type="http://schemas.openxmlformats.org/officeDocument/2006/relationships/hyperlink" Target="https://ncmh-surveys.cardiff.ac.uk/redcap/surveys/?s=ARELCFWHTDFJJR8P" TargetMode="External"/><Relationship Id="rId25" Type="http://schemas.openxmlformats.org/officeDocument/2006/relationships/hyperlink" Target="https://phw.nhs.wales/topics/information-and-guidance-on-vaping-for-secondary-aged-learners-in-wales/" TargetMode="External"/><Relationship Id="rId33" Type="http://schemas.openxmlformats.org/officeDocument/2006/relationships/hyperlink" Target="https://twitter.com/shrnwales?lang=en" TargetMode="External"/><Relationship Id="rId2" Type="http://schemas.openxmlformats.org/officeDocument/2006/relationships/styles" Target="styles.xml"/><Relationship Id="rId16" Type="http://schemas.openxmlformats.org/officeDocument/2006/relationships/hyperlink" Target="https://www.cardiff.ac.uk/wolfson-centre-for-young-peoples-mental-health" TargetMode="External"/><Relationship Id="rId20" Type="http://schemas.openxmlformats.org/officeDocument/2006/relationships/hyperlink" Target="https://profiles.cardiff.ac.uk/staff/reedhm" TargetMode="External"/><Relationship Id="rId29" Type="http://schemas.openxmlformats.org/officeDocument/2006/relationships/hyperlink" Target="https://www.shrn.org.uk/national-data/" TargetMode="External"/><Relationship Id="rId1" Type="http://schemas.openxmlformats.org/officeDocument/2006/relationships/numbering" Target="numbering.xml"/><Relationship Id="rId6" Type="http://schemas.openxmlformats.org/officeDocument/2006/relationships/image" Target="cid:image001.jpg@01DA06A1.4253F230" TargetMode="External"/><Relationship Id="rId11" Type="http://schemas.openxmlformats.org/officeDocument/2006/relationships/hyperlink" Target="https://decipher.uk.net/blog/assessing-the-whole-school-approach-to-mental-health-and-wellbeing/" TargetMode="External"/><Relationship Id="rId24" Type="http://schemas.openxmlformats.org/officeDocument/2006/relationships/hyperlink" Target="https://phw.nhs.wales/" TargetMode="External"/><Relationship Id="rId32" Type="http://schemas.openxmlformats.org/officeDocument/2006/relationships/hyperlink" Target="mailto:boffeym1@cardiff.ac.uk" TargetMode="External"/><Relationship Id="rId37" Type="http://schemas.openxmlformats.org/officeDocument/2006/relationships/theme" Target="theme/theme1.xml"/><Relationship Id="rId5" Type="http://schemas.openxmlformats.org/officeDocument/2006/relationships/image" Target="media/image4.jpeg"/><Relationship Id="rId15" Type="http://schemas.openxmlformats.org/officeDocument/2006/relationships/hyperlink" Target="https://profiles.cardiff.ac.uk/staff/ricef2" TargetMode="External"/><Relationship Id="rId23" Type="http://schemas.openxmlformats.org/officeDocument/2006/relationships/hyperlink" Target="https://decipher.uk.net/news/shrn-data-dashboard-project-one-of-three-winners-of-the-mental-health-data-prize/" TargetMode="External"/><Relationship Id="rId28" Type="http://schemas.openxmlformats.org/officeDocument/2006/relationships/hyperlink" Target="https://phw.nhs.wales/topics/information-and-guidance-on-vaping-for-secondary-aged-learners-in-wales/information-and-guidance-on-vaping-for-secondary-aged-learners-in-wales/" TargetMode="External"/><Relationship Id="rId36" Type="http://schemas.openxmlformats.org/officeDocument/2006/relationships/fontTable" Target="fontTable.xml"/><Relationship Id="rId10" Type="http://schemas.openxmlformats.org/officeDocument/2006/relationships/hyperlink" Target="https://youtu.be/o_l9DgAssEg" TargetMode="External"/><Relationship Id="rId19" Type="http://schemas.openxmlformats.org/officeDocument/2006/relationships/hyperlink" Target="https://decipher.uk.net/uncategorized/adaptation-of-a-secondary-school-mental-health-and-wellbeing-intervention-to-the-welsh-context/" TargetMode="External"/><Relationship Id="rId31" Type="http://schemas.openxmlformats.org/officeDocument/2006/relationships/hyperlink" Target="mailto:primaryshrn@cardiff.ac.uk" TargetMode="External"/><Relationship Id="rId4" Type="http://schemas.openxmlformats.org/officeDocument/2006/relationships/webSettings" Target="webSettings.xml"/><Relationship Id="rId9" Type="http://schemas.openxmlformats.org/officeDocument/2006/relationships/hyperlink" Target="https://www.cardiff.ac.uk/wolfson-centre-for-young-peoples-mental-health" TargetMode="External"/><Relationship Id="rId14" Type="http://schemas.openxmlformats.org/officeDocument/2006/relationships/hyperlink" Target="https://www.tickettailor.com/events/schoolhealthresearchnetwork/1084928" TargetMode="External"/><Relationship Id="rId22" Type="http://schemas.openxmlformats.org/officeDocument/2006/relationships/hyperlink" Target="https://wellcome.org/" TargetMode="External"/><Relationship Id="rId27" Type="http://schemas.openxmlformats.org/officeDocument/2006/relationships/hyperlink" Target="https://decipher.uk.net/research/programmes/healthy-settings-and-organisations/school-level-digital-dashboard/" TargetMode="External"/><Relationship Id="rId30" Type="http://schemas.openxmlformats.org/officeDocument/2006/relationships/hyperlink" Target="mailto:SHRN@cardiff.ac.uk" TargetMode="External"/><Relationship Id="rId35" Type="http://schemas.openxmlformats.org/officeDocument/2006/relationships/hyperlink" Target="https://www.youtube.com/channel/UC4_B0Yr1VXT-V-vLIBdmjv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cp:revision>
  <dcterms:created xsi:type="dcterms:W3CDTF">2024-01-16T19:19:00Z</dcterms:created>
  <dcterms:modified xsi:type="dcterms:W3CDTF">2024-01-16T19:27:00Z</dcterms:modified>
</cp:coreProperties>
</file>